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D3BB5" w14:textId="77777777" w:rsidR="008C13D1" w:rsidRDefault="008C13D1">
      <w:pPr>
        <w:rPr>
          <w:sz w:val="22"/>
          <w:szCs w:val="22"/>
        </w:rPr>
      </w:pPr>
      <w:bookmarkStart w:id="0" w:name="_GoBack"/>
      <w:bookmarkEnd w:id="0"/>
    </w:p>
    <w:p w14:paraId="6B7A6640" w14:textId="77777777" w:rsidR="008C13D1" w:rsidRDefault="008C13D1">
      <w:pPr>
        <w:rPr>
          <w:sz w:val="22"/>
          <w:szCs w:val="22"/>
        </w:rPr>
      </w:pPr>
    </w:p>
    <w:p w14:paraId="73A07B73" w14:textId="2D547089" w:rsidR="008C13D1" w:rsidRPr="002D57E4" w:rsidRDefault="008C13D1" w:rsidP="008C13D1">
      <w:pPr>
        <w:rPr>
          <w:sz w:val="22"/>
          <w:szCs w:val="22"/>
        </w:rPr>
      </w:pPr>
      <w:r w:rsidRPr="008C13D1">
        <w:rPr>
          <w:sz w:val="22"/>
          <w:szCs w:val="22"/>
        </w:rPr>
        <w:tab/>
      </w:r>
      <w:r w:rsidRPr="002D57E4">
        <w:rPr>
          <w:b/>
          <w:sz w:val="22"/>
          <w:szCs w:val="22"/>
        </w:rPr>
        <w:t>TO:</w:t>
      </w:r>
      <w:r w:rsidRPr="008C13D1">
        <w:rPr>
          <w:sz w:val="22"/>
          <w:szCs w:val="22"/>
        </w:rPr>
        <w:t xml:space="preserve"> </w:t>
      </w:r>
      <w:r w:rsidRPr="008C13D1">
        <w:rPr>
          <w:sz w:val="22"/>
          <w:szCs w:val="22"/>
        </w:rPr>
        <w:tab/>
      </w:r>
      <w:r w:rsidRPr="008C13D1">
        <w:rPr>
          <w:sz w:val="22"/>
          <w:szCs w:val="22"/>
        </w:rPr>
        <w:tab/>
      </w:r>
      <w:r w:rsidR="00556564" w:rsidRPr="002D57E4">
        <w:rPr>
          <w:bCs/>
          <w:sz w:val="22"/>
          <w:szCs w:val="22"/>
        </w:rPr>
        <w:t xml:space="preserve">Dr. </w:t>
      </w:r>
      <w:r w:rsidR="002D57E4" w:rsidRPr="002D57E4">
        <w:rPr>
          <w:bCs/>
          <w:sz w:val="22"/>
          <w:szCs w:val="22"/>
        </w:rPr>
        <w:t>Richard Lange, President TTUHSC and Dean, PLFSOM</w:t>
      </w:r>
    </w:p>
    <w:p w14:paraId="6EACD566" w14:textId="6531072D" w:rsidR="008C13D1" w:rsidRPr="002D57E4" w:rsidRDefault="008C13D1" w:rsidP="008C13D1">
      <w:pPr>
        <w:rPr>
          <w:sz w:val="22"/>
          <w:szCs w:val="22"/>
        </w:rPr>
      </w:pPr>
      <w:r w:rsidRPr="002D57E4">
        <w:rPr>
          <w:sz w:val="22"/>
          <w:szCs w:val="22"/>
        </w:rPr>
        <w:tab/>
      </w:r>
      <w:r w:rsidRPr="002D57E4">
        <w:rPr>
          <w:b/>
          <w:sz w:val="22"/>
          <w:szCs w:val="22"/>
        </w:rPr>
        <w:t>FROM:</w:t>
      </w:r>
      <w:r w:rsidRPr="002D57E4">
        <w:rPr>
          <w:sz w:val="22"/>
          <w:szCs w:val="22"/>
        </w:rPr>
        <w:t xml:space="preserve"> </w:t>
      </w:r>
      <w:r w:rsidRPr="002D57E4">
        <w:rPr>
          <w:sz w:val="22"/>
          <w:szCs w:val="22"/>
        </w:rPr>
        <w:tab/>
      </w:r>
      <w:r w:rsidRPr="002D57E4">
        <w:rPr>
          <w:sz w:val="22"/>
          <w:szCs w:val="22"/>
        </w:rPr>
        <w:tab/>
      </w:r>
      <w:r w:rsidR="002D57E4" w:rsidRPr="002D57E4">
        <w:rPr>
          <w:bCs/>
          <w:sz w:val="22"/>
          <w:szCs w:val="22"/>
        </w:rPr>
        <w:t>Dr. Linda Ellis, Title IX Coordinator</w:t>
      </w:r>
    </w:p>
    <w:p w14:paraId="7783962C" w14:textId="38D8F532" w:rsidR="008C13D1" w:rsidRPr="008C13D1" w:rsidRDefault="008C13D1" w:rsidP="008C13D1">
      <w:pPr>
        <w:rPr>
          <w:sz w:val="22"/>
          <w:szCs w:val="22"/>
        </w:rPr>
      </w:pPr>
      <w:r w:rsidRPr="008C13D1">
        <w:rPr>
          <w:sz w:val="22"/>
          <w:szCs w:val="22"/>
        </w:rPr>
        <w:tab/>
      </w:r>
      <w:r w:rsidRPr="002D57E4">
        <w:rPr>
          <w:b/>
          <w:sz w:val="22"/>
          <w:szCs w:val="22"/>
        </w:rPr>
        <w:t>DATE:</w:t>
      </w:r>
      <w:r w:rsidRPr="008C13D1">
        <w:rPr>
          <w:sz w:val="22"/>
          <w:szCs w:val="22"/>
        </w:rPr>
        <w:t xml:space="preserve"> </w:t>
      </w:r>
      <w:r w:rsidRPr="008C13D1">
        <w:rPr>
          <w:sz w:val="22"/>
          <w:szCs w:val="22"/>
        </w:rPr>
        <w:tab/>
      </w:r>
      <w:r w:rsidRPr="008C13D1">
        <w:rPr>
          <w:sz w:val="22"/>
          <w:szCs w:val="22"/>
        </w:rPr>
        <w:tab/>
      </w:r>
      <w:r w:rsidR="002D57E4">
        <w:rPr>
          <w:bCs/>
          <w:sz w:val="22"/>
          <w:szCs w:val="22"/>
        </w:rPr>
        <w:t>October 1, 2020</w:t>
      </w:r>
      <w:r w:rsidR="00271A58">
        <w:rPr>
          <w:bCs/>
          <w:sz w:val="22"/>
          <w:szCs w:val="22"/>
        </w:rPr>
        <w:t xml:space="preserve"> </w:t>
      </w:r>
    </w:p>
    <w:p w14:paraId="127EC85E" w14:textId="6F8E724E" w:rsidR="008C13D1" w:rsidRDefault="008C13D1">
      <w:pPr>
        <w:rPr>
          <w:rFonts w:cstheme="minorHAnsi"/>
          <w:sz w:val="22"/>
          <w:szCs w:val="22"/>
        </w:rPr>
      </w:pPr>
      <w:r w:rsidRPr="008C13D1">
        <w:rPr>
          <w:sz w:val="22"/>
          <w:szCs w:val="22"/>
        </w:rPr>
        <w:tab/>
      </w:r>
      <w:r w:rsidRPr="002D57E4">
        <w:rPr>
          <w:b/>
          <w:sz w:val="22"/>
          <w:szCs w:val="22"/>
        </w:rPr>
        <w:t>RE:</w:t>
      </w:r>
      <w:r w:rsidRPr="008C13D1">
        <w:rPr>
          <w:sz w:val="22"/>
          <w:szCs w:val="22"/>
        </w:rPr>
        <w:t xml:space="preserve"> </w:t>
      </w:r>
      <w:r w:rsidRPr="008C13D1">
        <w:rPr>
          <w:sz w:val="22"/>
          <w:szCs w:val="22"/>
        </w:rPr>
        <w:tab/>
      </w:r>
      <w:r w:rsidRPr="008C13D1">
        <w:rPr>
          <w:sz w:val="22"/>
          <w:szCs w:val="22"/>
        </w:rPr>
        <w:tab/>
        <w:t xml:space="preserve">Title IX Coordinator Reporting Requirements under Tex. Educ. Code </w:t>
      </w:r>
      <w:r w:rsidRPr="008C13D1">
        <w:rPr>
          <w:rFonts w:cstheme="minorHAnsi"/>
          <w:sz w:val="22"/>
          <w:szCs w:val="22"/>
        </w:rPr>
        <w:t>§ 51.253(a)</w:t>
      </w:r>
    </w:p>
    <w:p w14:paraId="0926C29A" w14:textId="1D23D196" w:rsidR="00271A58" w:rsidRPr="00DA4A02" w:rsidRDefault="00271A58">
      <w:pPr>
        <w:rPr>
          <w:rFonts w:cstheme="minorHAnsi"/>
          <w:i/>
          <w:sz w:val="22"/>
          <w:szCs w:val="22"/>
        </w:rPr>
      </w:pPr>
      <w:r>
        <w:rPr>
          <w:rFonts w:cstheme="minorHAnsi"/>
          <w:sz w:val="22"/>
          <w:szCs w:val="22"/>
        </w:rPr>
        <w:tab/>
      </w:r>
      <w:r>
        <w:rPr>
          <w:rFonts w:cstheme="minorHAnsi"/>
          <w:sz w:val="22"/>
          <w:szCs w:val="22"/>
        </w:rPr>
        <w:tab/>
      </w:r>
      <w:r>
        <w:rPr>
          <w:rFonts w:cstheme="minorHAnsi"/>
          <w:sz w:val="22"/>
          <w:szCs w:val="22"/>
        </w:rPr>
        <w:tab/>
      </w:r>
      <w:r w:rsidRPr="00DA4A02">
        <w:rPr>
          <w:rFonts w:cstheme="minorHAnsi"/>
          <w:i/>
          <w:sz w:val="22"/>
          <w:szCs w:val="22"/>
        </w:rPr>
        <w:t xml:space="preserve">Reporting Period of </w:t>
      </w:r>
      <w:r w:rsidR="002D57E4">
        <w:rPr>
          <w:rFonts w:cstheme="minorHAnsi"/>
          <w:i/>
          <w:sz w:val="22"/>
          <w:szCs w:val="22"/>
        </w:rPr>
        <w:t xml:space="preserve">January 1 </w:t>
      </w:r>
      <w:r w:rsidR="00DA207A">
        <w:rPr>
          <w:rFonts w:cstheme="minorHAnsi"/>
          <w:i/>
          <w:sz w:val="22"/>
          <w:szCs w:val="22"/>
        </w:rPr>
        <w:t xml:space="preserve">- </w:t>
      </w:r>
      <w:r w:rsidR="00476A29">
        <w:rPr>
          <w:rFonts w:cstheme="minorHAnsi"/>
          <w:i/>
          <w:sz w:val="22"/>
          <w:szCs w:val="22"/>
        </w:rPr>
        <w:t>June</w:t>
      </w:r>
      <w:r w:rsidR="00DA207A">
        <w:rPr>
          <w:rFonts w:cstheme="minorHAnsi"/>
          <w:i/>
          <w:sz w:val="22"/>
          <w:szCs w:val="22"/>
        </w:rPr>
        <w:t xml:space="preserve"> 3</w:t>
      </w:r>
      <w:r w:rsidR="00476A29">
        <w:rPr>
          <w:rFonts w:cstheme="minorHAnsi"/>
          <w:i/>
          <w:sz w:val="22"/>
          <w:szCs w:val="22"/>
        </w:rPr>
        <w:t>0</w:t>
      </w:r>
      <w:r w:rsidR="00DA207A">
        <w:rPr>
          <w:rFonts w:cstheme="minorHAnsi"/>
          <w:i/>
          <w:sz w:val="22"/>
          <w:szCs w:val="22"/>
        </w:rPr>
        <w:t>, 2020</w:t>
      </w:r>
    </w:p>
    <w:p w14:paraId="46C41FC8" w14:textId="539F1971" w:rsidR="008C13D1" w:rsidRPr="008C13D1" w:rsidRDefault="008C13D1">
      <w:pPr>
        <w:rPr>
          <w:rFonts w:cstheme="minorHAnsi"/>
          <w:sz w:val="22"/>
          <w:szCs w:val="22"/>
        </w:rPr>
      </w:pPr>
      <w:r>
        <w:rPr>
          <w:rFonts w:cstheme="minorHAnsi"/>
          <w:noProof/>
          <w:sz w:val="22"/>
          <w:szCs w:val="22"/>
        </w:rPr>
        <mc:AlternateContent>
          <mc:Choice Requires="wps">
            <w:drawing>
              <wp:anchor distT="0" distB="0" distL="114300" distR="114300" simplePos="0" relativeHeight="251659264" behindDoc="0" locked="0" layoutInCell="1" allowOverlap="1" wp14:anchorId="199FE862" wp14:editId="4A3467FC">
                <wp:simplePos x="0" y="0"/>
                <wp:positionH relativeFrom="column">
                  <wp:posOffset>-40640</wp:posOffset>
                </wp:positionH>
                <wp:positionV relativeFrom="paragraph">
                  <wp:posOffset>180340</wp:posOffset>
                </wp:positionV>
                <wp:extent cx="6228080" cy="10160"/>
                <wp:effectExtent l="0" t="0" r="20320" b="15240"/>
                <wp:wrapNone/>
                <wp:docPr id="1" name="Straight Connector 1"/>
                <wp:cNvGraphicFramePr/>
                <a:graphic xmlns:a="http://schemas.openxmlformats.org/drawingml/2006/main">
                  <a:graphicData uri="http://schemas.microsoft.com/office/word/2010/wordprocessingShape">
                    <wps:wsp>
                      <wps:cNvCnPr/>
                      <wps:spPr>
                        <a:xfrm>
                          <a:off x="0" y="0"/>
                          <a:ext cx="622808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BDA3D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14.2pt" to="48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" strokecolor="black [3200]" strokeweight=".5pt">
                <v:stroke joinstyle="miter"/>
              </v:line>
            </w:pict>
          </mc:Fallback>
        </mc:AlternateContent>
      </w:r>
    </w:p>
    <w:p w14:paraId="2E3CDC4C" w14:textId="77777777" w:rsidR="008C13D1" w:rsidRDefault="008C13D1">
      <w:pPr>
        <w:rPr>
          <w:sz w:val="22"/>
          <w:szCs w:val="22"/>
        </w:rPr>
      </w:pPr>
    </w:p>
    <w:p w14:paraId="705F7125" w14:textId="4F56B612" w:rsidR="004A2A56" w:rsidRPr="00FD1BE4" w:rsidRDefault="00DC05C8" w:rsidP="008C13D1">
      <w:pPr>
        <w:jc w:val="both"/>
        <w:rPr>
          <w:sz w:val="22"/>
          <w:szCs w:val="22"/>
        </w:rPr>
      </w:pPr>
      <w:r w:rsidRPr="00FD1BE4">
        <w:rPr>
          <w:sz w:val="22"/>
          <w:szCs w:val="22"/>
        </w:rPr>
        <w:t>Under the Texas Education Code</w:t>
      </w:r>
      <w:r w:rsidR="00591FFD">
        <w:rPr>
          <w:sz w:val="22"/>
          <w:szCs w:val="22"/>
        </w:rPr>
        <w:t xml:space="preserve"> (TEC)</w:t>
      </w:r>
      <w:r w:rsidRPr="00FD1BE4">
        <w:rPr>
          <w:sz w:val="22"/>
          <w:szCs w:val="22"/>
        </w:rPr>
        <w:t>, Section</w:t>
      </w:r>
      <w:r w:rsidR="008C13D1">
        <w:rPr>
          <w:sz w:val="22"/>
          <w:szCs w:val="22"/>
        </w:rPr>
        <w:t xml:space="preserve"> 51.253(a), </w:t>
      </w:r>
      <w:r w:rsidRPr="00FD1BE4">
        <w:rPr>
          <w:sz w:val="22"/>
          <w:szCs w:val="22"/>
        </w:rPr>
        <w:t xml:space="preserve">the </w:t>
      </w:r>
      <w:r w:rsidR="004917B9" w:rsidRPr="00FD1BE4">
        <w:rPr>
          <w:sz w:val="22"/>
          <w:szCs w:val="22"/>
        </w:rPr>
        <w:t xml:space="preserve">Title IX </w:t>
      </w:r>
      <w:r w:rsidR="00467934">
        <w:rPr>
          <w:sz w:val="22"/>
          <w:szCs w:val="22"/>
        </w:rPr>
        <w:t>Administrator</w:t>
      </w:r>
      <w:r w:rsidR="00B34DAD" w:rsidRPr="00FD1BE4">
        <w:rPr>
          <w:sz w:val="22"/>
          <w:szCs w:val="22"/>
        </w:rPr>
        <w:t xml:space="preserve"> </w:t>
      </w:r>
      <w:r w:rsidR="00984104">
        <w:rPr>
          <w:sz w:val="22"/>
          <w:szCs w:val="22"/>
        </w:rPr>
        <w:t xml:space="preserve">is required to </w:t>
      </w:r>
      <w:r w:rsidR="00C33B74" w:rsidRPr="00FD1BE4">
        <w:rPr>
          <w:sz w:val="22"/>
          <w:szCs w:val="22"/>
        </w:rPr>
        <w:t xml:space="preserve">submit a written report </w:t>
      </w:r>
      <w:r w:rsidR="004917B9">
        <w:rPr>
          <w:sz w:val="22"/>
          <w:szCs w:val="22"/>
        </w:rPr>
        <w:t xml:space="preserve">no less than every three months </w:t>
      </w:r>
      <w:r w:rsidR="00C33B74" w:rsidRPr="00FD1BE4">
        <w:rPr>
          <w:sz w:val="22"/>
          <w:szCs w:val="22"/>
        </w:rPr>
        <w:t>to</w:t>
      </w:r>
      <w:r w:rsidR="00B34DAD" w:rsidRPr="00FD1BE4">
        <w:rPr>
          <w:sz w:val="22"/>
          <w:szCs w:val="22"/>
        </w:rPr>
        <w:t xml:space="preserve"> the Institution’s Chief Executive Officer </w:t>
      </w:r>
      <w:r w:rsidR="00C33B74" w:rsidRPr="00FD1BE4">
        <w:rPr>
          <w:sz w:val="22"/>
          <w:szCs w:val="22"/>
        </w:rPr>
        <w:t>regarding reports received from employees who are required to report</w:t>
      </w:r>
      <w:r w:rsidR="00F90DDA" w:rsidRPr="00FD1BE4">
        <w:rPr>
          <w:sz w:val="22"/>
          <w:szCs w:val="22"/>
        </w:rPr>
        <w:t xml:space="preserve"> under the Texas Education Code</w:t>
      </w:r>
      <w:r w:rsidR="00C33B74" w:rsidRPr="00FD1BE4">
        <w:rPr>
          <w:rStyle w:val="FootnoteReference"/>
          <w:sz w:val="22"/>
          <w:szCs w:val="22"/>
        </w:rPr>
        <w:footnoteReference w:id="1"/>
      </w:r>
      <w:r w:rsidR="00FC4E4C" w:rsidRPr="00FD1BE4">
        <w:rPr>
          <w:sz w:val="22"/>
          <w:szCs w:val="22"/>
        </w:rPr>
        <w:t xml:space="preserve"> and the type of incident described in the employee’s report that constitutes “sexual harassment,” “sexual assault,” “dating violence,” or “stalking</w:t>
      </w:r>
      <w:r w:rsidR="004917B9">
        <w:rPr>
          <w:sz w:val="22"/>
          <w:szCs w:val="22"/>
        </w:rPr>
        <w:t>.</w:t>
      </w:r>
      <w:r w:rsidR="00FC4E4C" w:rsidRPr="00FD1BE4">
        <w:rPr>
          <w:sz w:val="22"/>
          <w:szCs w:val="22"/>
        </w:rPr>
        <w:t>”</w:t>
      </w:r>
      <w:r w:rsidR="00FC4E4C" w:rsidRPr="00FD1BE4">
        <w:rPr>
          <w:rStyle w:val="FootnoteReference"/>
          <w:sz w:val="22"/>
          <w:szCs w:val="22"/>
        </w:rPr>
        <w:footnoteReference w:id="2"/>
      </w:r>
      <w:r w:rsidR="0072794A" w:rsidRPr="00FD1BE4">
        <w:rPr>
          <w:sz w:val="22"/>
          <w:szCs w:val="22"/>
        </w:rPr>
        <w:t xml:space="preserve"> </w:t>
      </w:r>
    </w:p>
    <w:p w14:paraId="7232F287" w14:textId="278F1776" w:rsidR="00B34DAD" w:rsidRPr="00FD1BE4" w:rsidRDefault="00B34DAD" w:rsidP="008C13D1">
      <w:pPr>
        <w:jc w:val="both"/>
        <w:rPr>
          <w:sz w:val="22"/>
          <w:szCs w:val="22"/>
        </w:rPr>
      </w:pPr>
    </w:p>
    <w:p w14:paraId="3783CB6E" w14:textId="3BAB6516" w:rsidR="00B34DAD" w:rsidRPr="00591FFD" w:rsidRDefault="00B34DAD" w:rsidP="008C13D1">
      <w:pPr>
        <w:jc w:val="both"/>
        <w:rPr>
          <w:sz w:val="22"/>
          <w:szCs w:val="22"/>
        </w:rPr>
      </w:pPr>
      <w:r w:rsidRPr="00FD1BE4">
        <w:rPr>
          <w:sz w:val="22"/>
          <w:szCs w:val="22"/>
        </w:rPr>
        <w:t xml:space="preserve">This report </w:t>
      </w:r>
      <w:r w:rsidR="00C33B74" w:rsidRPr="00FD1BE4">
        <w:rPr>
          <w:sz w:val="22"/>
          <w:szCs w:val="22"/>
        </w:rPr>
        <w:t xml:space="preserve">includes the </w:t>
      </w:r>
      <w:r w:rsidR="00F90DDA" w:rsidRPr="00FD1BE4">
        <w:rPr>
          <w:sz w:val="22"/>
          <w:szCs w:val="22"/>
        </w:rPr>
        <w:t xml:space="preserve">investigation status of these reports; the disposition, if any, of any disciplinary processes arising from these reports; and the reports for which the institution determined not to initiate </w:t>
      </w:r>
      <w:r w:rsidR="00F90DDA" w:rsidRPr="00591FFD">
        <w:rPr>
          <w:sz w:val="22"/>
          <w:szCs w:val="22"/>
        </w:rPr>
        <w:t>a disciplinary process.</w:t>
      </w:r>
      <w:r w:rsidR="00F90DDA" w:rsidRPr="00591FFD">
        <w:rPr>
          <w:rStyle w:val="FootnoteReference"/>
          <w:sz w:val="22"/>
          <w:szCs w:val="22"/>
        </w:rPr>
        <w:footnoteReference w:id="3"/>
      </w:r>
      <w:r w:rsidR="00F90DDA" w:rsidRPr="00591FFD">
        <w:rPr>
          <w:sz w:val="22"/>
          <w:szCs w:val="22"/>
        </w:rPr>
        <w:t xml:space="preserve"> </w:t>
      </w:r>
      <w:r w:rsidR="00121070" w:rsidRPr="00591FFD">
        <w:rPr>
          <w:sz w:val="22"/>
          <w:szCs w:val="22"/>
        </w:rPr>
        <w:t>It should be noted the reports received from Confidential Resources a</w:t>
      </w:r>
      <w:r w:rsidR="00AA72BF" w:rsidRPr="00591FFD">
        <w:rPr>
          <w:sz w:val="22"/>
          <w:szCs w:val="22"/>
        </w:rPr>
        <w:t>long with Employee’s Failure to report are called out in Appendix A.</w:t>
      </w:r>
    </w:p>
    <w:p w14:paraId="771FF821" w14:textId="4B501FC2" w:rsidR="00F90DDA" w:rsidRPr="00591FFD" w:rsidRDefault="00F90DDA" w:rsidP="008C13D1">
      <w:pPr>
        <w:jc w:val="both"/>
        <w:rPr>
          <w:sz w:val="22"/>
          <w:szCs w:val="22"/>
        </w:rPr>
      </w:pPr>
    </w:p>
    <w:p w14:paraId="2B7C9C7C" w14:textId="739A30AA" w:rsidR="004917B9" w:rsidRPr="00DA4A02" w:rsidRDefault="00F90DDA" w:rsidP="008C13D1">
      <w:pPr>
        <w:jc w:val="both"/>
        <w:rPr>
          <w:sz w:val="22"/>
          <w:szCs w:val="22"/>
        </w:rPr>
      </w:pPr>
      <w:r w:rsidRPr="00591FFD">
        <w:rPr>
          <w:sz w:val="22"/>
          <w:szCs w:val="22"/>
        </w:rPr>
        <w:t xml:space="preserve">For the purposes of complying with the Title IX </w:t>
      </w:r>
      <w:r w:rsidR="00556564">
        <w:rPr>
          <w:sz w:val="22"/>
          <w:szCs w:val="22"/>
        </w:rPr>
        <w:t>Administra</w:t>
      </w:r>
      <w:r w:rsidRPr="00591FFD">
        <w:rPr>
          <w:sz w:val="22"/>
          <w:szCs w:val="22"/>
        </w:rPr>
        <w:t>tor reporting requirements under Section 51.253(a), the attached written report (Appendix A</w:t>
      </w:r>
      <w:r w:rsidR="004917B9" w:rsidRPr="00591FFD">
        <w:rPr>
          <w:sz w:val="22"/>
          <w:szCs w:val="22"/>
        </w:rPr>
        <w:t>, Table 1</w:t>
      </w:r>
      <w:r w:rsidRPr="00591FFD">
        <w:rPr>
          <w:sz w:val="22"/>
          <w:szCs w:val="22"/>
        </w:rPr>
        <w:t xml:space="preserve">) includes all of the required reporting information for </w:t>
      </w:r>
      <w:r w:rsidR="00556564">
        <w:rPr>
          <w:sz w:val="22"/>
          <w:szCs w:val="22"/>
        </w:rPr>
        <w:t>Texas Tech</w:t>
      </w:r>
      <w:r w:rsidR="00121070" w:rsidRPr="00591FFD">
        <w:rPr>
          <w:sz w:val="22"/>
          <w:szCs w:val="22"/>
        </w:rPr>
        <w:t xml:space="preserve"> University, </w:t>
      </w:r>
      <w:r w:rsidRPr="00591FFD">
        <w:rPr>
          <w:sz w:val="22"/>
          <w:szCs w:val="22"/>
        </w:rPr>
        <w:t>for the 2019-2020 academic year, as of</w:t>
      </w:r>
      <w:r w:rsidR="004917B9" w:rsidRPr="00591FFD">
        <w:rPr>
          <w:sz w:val="22"/>
          <w:szCs w:val="22"/>
        </w:rPr>
        <w:t xml:space="preserve"> </w:t>
      </w:r>
      <w:r w:rsidR="002D57E4">
        <w:rPr>
          <w:b/>
          <w:sz w:val="22"/>
          <w:szCs w:val="22"/>
        </w:rPr>
        <w:t>January</w:t>
      </w:r>
      <w:r w:rsidR="0040753E">
        <w:rPr>
          <w:b/>
          <w:sz w:val="22"/>
          <w:szCs w:val="22"/>
        </w:rPr>
        <w:t xml:space="preserve"> 1</w:t>
      </w:r>
      <w:r w:rsidR="00DA4A02" w:rsidRPr="00DA4A02">
        <w:rPr>
          <w:b/>
          <w:sz w:val="22"/>
          <w:szCs w:val="22"/>
        </w:rPr>
        <w:t xml:space="preserve">, 2020 to </w:t>
      </w:r>
      <w:r w:rsidR="0040753E">
        <w:rPr>
          <w:b/>
          <w:sz w:val="22"/>
          <w:szCs w:val="22"/>
        </w:rPr>
        <w:t>June 30</w:t>
      </w:r>
      <w:r w:rsidR="00DA4A02" w:rsidRPr="00DA4A02">
        <w:rPr>
          <w:b/>
          <w:sz w:val="22"/>
          <w:szCs w:val="22"/>
        </w:rPr>
        <w:t>, 2020</w:t>
      </w:r>
      <w:r w:rsidR="00DA4A02">
        <w:rPr>
          <w:sz w:val="22"/>
          <w:szCs w:val="22"/>
        </w:rPr>
        <w:t>.</w:t>
      </w:r>
    </w:p>
    <w:p w14:paraId="281E4612" w14:textId="77777777" w:rsidR="004917B9" w:rsidRPr="00591FFD" w:rsidRDefault="004917B9" w:rsidP="008C13D1">
      <w:pPr>
        <w:jc w:val="both"/>
        <w:rPr>
          <w:sz w:val="22"/>
          <w:szCs w:val="22"/>
        </w:rPr>
      </w:pPr>
    </w:p>
    <w:p w14:paraId="1D71993A" w14:textId="41B3023F" w:rsidR="00F90DDA" w:rsidRPr="00591FFD" w:rsidRDefault="00121070" w:rsidP="008C13D1">
      <w:pPr>
        <w:jc w:val="both"/>
        <w:rPr>
          <w:sz w:val="22"/>
          <w:szCs w:val="22"/>
        </w:rPr>
      </w:pPr>
      <w:r w:rsidRPr="00591FFD">
        <w:rPr>
          <w:sz w:val="22"/>
          <w:szCs w:val="22"/>
        </w:rPr>
        <w:t>A</w:t>
      </w:r>
      <w:r w:rsidR="00F90DDA" w:rsidRPr="00591FFD">
        <w:rPr>
          <w:sz w:val="22"/>
          <w:szCs w:val="22"/>
        </w:rPr>
        <w:t xml:space="preserve">n attached summary data report (Appendix </w:t>
      </w:r>
      <w:r w:rsidR="00AA72BF" w:rsidRPr="00591FFD">
        <w:rPr>
          <w:sz w:val="22"/>
          <w:szCs w:val="22"/>
        </w:rPr>
        <w:t>B</w:t>
      </w:r>
      <w:r w:rsidR="00F90DDA" w:rsidRPr="00591FFD">
        <w:rPr>
          <w:sz w:val="22"/>
          <w:szCs w:val="22"/>
        </w:rPr>
        <w:t>)</w:t>
      </w:r>
      <w:r w:rsidR="004917B9" w:rsidRPr="00591FFD">
        <w:rPr>
          <w:sz w:val="22"/>
          <w:szCs w:val="22"/>
        </w:rPr>
        <w:t xml:space="preserve"> </w:t>
      </w:r>
      <w:r w:rsidR="00F90DDA" w:rsidRPr="00591FFD">
        <w:rPr>
          <w:sz w:val="22"/>
          <w:szCs w:val="22"/>
        </w:rPr>
        <w:t xml:space="preserve">with the aggregate data, based on the </w:t>
      </w:r>
      <w:r w:rsidR="006B22E0">
        <w:rPr>
          <w:sz w:val="22"/>
          <w:szCs w:val="22"/>
        </w:rPr>
        <w:t>Title IX Administrato</w:t>
      </w:r>
      <w:r w:rsidR="00F90DDA" w:rsidRPr="00591FFD">
        <w:rPr>
          <w:sz w:val="22"/>
          <w:szCs w:val="22"/>
        </w:rPr>
        <w:t xml:space="preserve">r’s written report (Appendix A), has also been included for your review. </w:t>
      </w:r>
      <w:r w:rsidR="00591FFD" w:rsidRPr="00591FFD">
        <w:rPr>
          <w:sz w:val="22"/>
          <w:szCs w:val="22"/>
        </w:rPr>
        <w:t xml:space="preserve">The summary data in Appendix B is categorized based on the reporting requirements under TEC, Section 51.253(c). The reports received may be applicable in multiple reporting categories, and therefore, the summary data in the categories may not add up to the totals of other categories.   </w:t>
      </w:r>
    </w:p>
    <w:p w14:paraId="6451B441" w14:textId="2D7D1E5F" w:rsidR="00591FFD" w:rsidRPr="00591FFD" w:rsidRDefault="00591FFD" w:rsidP="008C13D1">
      <w:pPr>
        <w:jc w:val="both"/>
        <w:rPr>
          <w:sz w:val="22"/>
          <w:szCs w:val="22"/>
        </w:rPr>
      </w:pPr>
    </w:p>
    <w:p w14:paraId="3402E68C" w14:textId="7F23C0EB" w:rsidR="00591FFD" w:rsidRPr="00FD1BE4" w:rsidRDefault="00591FFD" w:rsidP="000B37D9">
      <w:pPr>
        <w:rPr>
          <w:sz w:val="22"/>
          <w:szCs w:val="22"/>
        </w:rPr>
      </w:pPr>
      <w:r w:rsidRPr="00591FFD">
        <w:rPr>
          <w:i/>
          <w:sz w:val="22"/>
          <w:szCs w:val="22"/>
        </w:rPr>
        <w:t>Note</w:t>
      </w:r>
      <w:r w:rsidRPr="00591FFD">
        <w:rPr>
          <w:sz w:val="22"/>
          <w:szCs w:val="22"/>
        </w:rPr>
        <w:t xml:space="preserve">: Any additional reports received by the Title IX </w:t>
      </w:r>
      <w:r w:rsidR="002D7511">
        <w:rPr>
          <w:sz w:val="22"/>
          <w:szCs w:val="22"/>
        </w:rPr>
        <w:t>Administr</w:t>
      </w:r>
      <w:r w:rsidRPr="00591FFD">
        <w:rPr>
          <w:sz w:val="22"/>
          <w:szCs w:val="22"/>
        </w:rPr>
        <w:t>ator that do not meet the required reporting criteria in the Texas Education Code have been omitted for the compliance purposes of this specific report.</w:t>
      </w:r>
      <w:r w:rsidRPr="00591FFD">
        <w:rPr>
          <w:rStyle w:val="FootnoteReference"/>
          <w:sz w:val="22"/>
          <w:szCs w:val="22"/>
        </w:rPr>
        <w:footnoteReference w:id="4"/>
      </w:r>
    </w:p>
    <w:p w14:paraId="5478801C" w14:textId="77777777" w:rsidR="00121070" w:rsidRPr="00FD1BE4" w:rsidRDefault="00121070" w:rsidP="008C13D1">
      <w:pPr>
        <w:jc w:val="both"/>
        <w:rPr>
          <w:sz w:val="22"/>
          <w:szCs w:val="22"/>
        </w:rPr>
      </w:pPr>
    </w:p>
    <w:p w14:paraId="3707A756" w14:textId="77777777" w:rsidR="00494B9A" w:rsidRDefault="00494B9A" w:rsidP="008C13D1">
      <w:pPr>
        <w:jc w:val="both"/>
        <w:rPr>
          <w:b/>
          <w:i/>
          <w:sz w:val="22"/>
          <w:szCs w:val="22"/>
          <w:u w:val="single"/>
        </w:rPr>
      </w:pPr>
    </w:p>
    <w:p w14:paraId="3951C479" w14:textId="77777777" w:rsidR="00494B9A" w:rsidRDefault="00494B9A" w:rsidP="008C13D1">
      <w:pPr>
        <w:jc w:val="both"/>
        <w:rPr>
          <w:b/>
          <w:i/>
          <w:sz w:val="22"/>
          <w:szCs w:val="22"/>
          <w:u w:val="single"/>
        </w:rPr>
      </w:pPr>
    </w:p>
    <w:p w14:paraId="10EB3ABD" w14:textId="77777777" w:rsidR="00494B9A" w:rsidRDefault="00494B9A" w:rsidP="008C13D1">
      <w:pPr>
        <w:jc w:val="both"/>
        <w:rPr>
          <w:b/>
          <w:i/>
          <w:sz w:val="22"/>
          <w:szCs w:val="22"/>
          <w:u w:val="single"/>
        </w:rPr>
      </w:pPr>
    </w:p>
    <w:p w14:paraId="1BBE4219" w14:textId="77777777" w:rsidR="002D7511" w:rsidRDefault="002D7511" w:rsidP="008C13D1">
      <w:pPr>
        <w:jc w:val="both"/>
        <w:rPr>
          <w:b/>
          <w:i/>
          <w:sz w:val="22"/>
          <w:szCs w:val="22"/>
          <w:u w:val="single"/>
        </w:rPr>
      </w:pPr>
    </w:p>
    <w:p w14:paraId="3973A7BB" w14:textId="69E1EFED" w:rsidR="00121070" w:rsidRPr="00BC24EC" w:rsidRDefault="00AA72BF" w:rsidP="008C13D1">
      <w:pPr>
        <w:jc w:val="both"/>
        <w:rPr>
          <w:b/>
          <w:i/>
          <w:sz w:val="22"/>
          <w:szCs w:val="22"/>
          <w:u w:val="single"/>
        </w:rPr>
      </w:pPr>
      <w:r w:rsidRPr="00BC24EC">
        <w:rPr>
          <w:b/>
          <w:i/>
          <w:sz w:val="22"/>
          <w:szCs w:val="22"/>
          <w:u w:val="single"/>
        </w:rPr>
        <w:lastRenderedPageBreak/>
        <w:t>Terminology</w:t>
      </w:r>
      <w:r w:rsidR="00121070" w:rsidRPr="00BC24EC">
        <w:rPr>
          <w:b/>
          <w:i/>
          <w:sz w:val="22"/>
          <w:szCs w:val="22"/>
        </w:rPr>
        <w:t>:</w:t>
      </w:r>
    </w:p>
    <w:p w14:paraId="7AE6D353" w14:textId="0445FFE8" w:rsidR="00BC24EC" w:rsidRDefault="00BC24EC" w:rsidP="008C13D1">
      <w:pPr>
        <w:pStyle w:val="BodyText"/>
        <w:ind w:left="0" w:firstLine="0"/>
        <w:jc w:val="both"/>
        <w:rPr>
          <w:rFonts w:asciiTheme="minorHAnsi" w:eastAsiaTheme="minorHAnsi" w:hAnsiTheme="minorHAnsi" w:cstheme="minorBidi"/>
        </w:rPr>
      </w:pPr>
    </w:p>
    <w:p w14:paraId="0C77185D" w14:textId="160CE912" w:rsidR="00BC24EC" w:rsidRDefault="00BC24EC" w:rsidP="008C13D1">
      <w:pPr>
        <w:pStyle w:val="BodyText"/>
        <w:ind w:left="0" w:firstLine="0"/>
        <w:jc w:val="both"/>
        <w:rPr>
          <w:rFonts w:asciiTheme="minorHAnsi" w:eastAsiaTheme="minorHAnsi" w:hAnsiTheme="minorHAnsi" w:cstheme="minorBidi"/>
          <w:b/>
          <w:u w:val="single"/>
        </w:rPr>
      </w:pPr>
      <w:r>
        <w:rPr>
          <w:rFonts w:asciiTheme="minorHAnsi" w:eastAsiaTheme="minorHAnsi" w:hAnsiTheme="minorHAnsi" w:cstheme="minorBidi"/>
          <w:b/>
          <w:u w:val="single"/>
        </w:rPr>
        <w:t xml:space="preserve">Alleged Conduct: </w:t>
      </w:r>
    </w:p>
    <w:p w14:paraId="08560493" w14:textId="77777777" w:rsidR="00BC24EC" w:rsidRPr="00BC24EC" w:rsidRDefault="00BC24EC" w:rsidP="008C13D1">
      <w:pPr>
        <w:pStyle w:val="BodyText"/>
        <w:ind w:left="0" w:firstLine="0"/>
        <w:jc w:val="both"/>
        <w:rPr>
          <w:rFonts w:asciiTheme="minorHAnsi" w:eastAsiaTheme="minorHAnsi" w:hAnsiTheme="minorHAnsi" w:cstheme="minorBidi"/>
          <w:b/>
          <w:u w:val="single"/>
        </w:rPr>
      </w:pPr>
    </w:p>
    <w:p w14:paraId="3A53A941" w14:textId="23B1B63C" w:rsidR="009D5625" w:rsidRDefault="009D5625" w:rsidP="009D5625">
      <w:pPr>
        <w:jc w:val="both"/>
        <w:rPr>
          <w:sz w:val="22"/>
          <w:szCs w:val="22"/>
        </w:rPr>
      </w:pPr>
      <w:r w:rsidRPr="00BC24EC">
        <w:rPr>
          <w:b/>
          <w:sz w:val="22"/>
          <w:szCs w:val="22"/>
        </w:rPr>
        <w:t>Dating Violence:</w:t>
      </w:r>
      <w:r w:rsidRPr="00FD1BE4">
        <w:rPr>
          <w:sz w:val="22"/>
          <w:szCs w:val="22"/>
        </w:rPr>
        <w:t xml:space="preserve"> Physical, sexual, or verbal abuse or violence, or threat of abuse or violence, committed by a</w:t>
      </w:r>
      <w:r>
        <w:rPr>
          <w:sz w:val="22"/>
          <w:szCs w:val="22"/>
        </w:rPr>
        <w:t>n</w:t>
      </w:r>
      <w:r w:rsidRPr="00FD1BE4">
        <w:rPr>
          <w:sz w:val="22"/>
          <w:szCs w:val="22"/>
        </w:rPr>
        <w:t xml:space="preserve"> </w:t>
      </w:r>
      <w:r>
        <w:t xml:space="preserve">individual </w:t>
      </w:r>
      <w:r w:rsidRPr="00FD1BE4">
        <w:rPr>
          <w:sz w:val="22"/>
          <w:szCs w:val="22"/>
        </w:rPr>
        <w:t>who is or has been in a social relationship of a romantic or intimate nature with the Complaining Party. The existence of such a relationship will be determined based on the type and length of the relationship and the frequency of interaction between the persons involved in the relationship. A casual acquaintanceship or ordinary socializing between two individuals does not constitute a romantic or intimate relationship. This definition does not include acts covered under Domestic or Family Violence.    </w:t>
      </w:r>
    </w:p>
    <w:p w14:paraId="73A8D51D" w14:textId="77777777" w:rsidR="009D5625" w:rsidRPr="00FD1BE4" w:rsidRDefault="009D5625" w:rsidP="009D5625">
      <w:pPr>
        <w:jc w:val="both"/>
        <w:rPr>
          <w:sz w:val="22"/>
          <w:szCs w:val="22"/>
        </w:rPr>
      </w:pPr>
    </w:p>
    <w:p w14:paraId="1BD30396" w14:textId="016814A9" w:rsidR="00B56833" w:rsidRPr="00196EF4" w:rsidRDefault="00B56833" w:rsidP="009D5625">
      <w:pPr>
        <w:pStyle w:val="BodyText"/>
        <w:ind w:left="0" w:right="175" w:firstLine="0"/>
        <w:jc w:val="both"/>
        <w:rPr>
          <w:rFonts w:asciiTheme="minorHAnsi" w:hAnsiTheme="minorHAnsi" w:cstheme="minorHAnsi"/>
          <w:b/>
        </w:rPr>
      </w:pPr>
      <w:r w:rsidRPr="00196EF4">
        <w:rPr>
          <w:rFonts w:asciiTheme="minorHAnsi" w:hAnsiTheme="minorHAnsi" w:cstheme="minorHAnsi"/>
          <w:b/>
        </w:rPr>
        <w:t>Domestic Violence:</w:t>
      </w:r>
      <w:r w:rsidR="00196EF4" w:rsidRPr="00196EF4">
        <w:rPr>
          <w:rFonts w:asciiTheme="minorHAnsi" w:hAnsiTheme="minorHAnsi" w:cstheme="minorHAnsi"/>
          <w:b/>
        </w:rPr>
        <w:t xml:space="preserve"> </w:t>
      </w:r>
      <w:r w:rsidR="00196EF4" w:rsidRPr="00196EF4">
        <w:rPr>
          <w:rFonts w:asciiTheme="minorHAnsi" w:hAnsiTheme="minorHAnsi" w:cstheme="minorHAnsi"/>
        </w:rPr>
        <w:t>Physical, sexual, or verbal abuse or violence committed by a current or former spouse or intimate partner of the Complaining Party, by an individual with whom the Complaining Party shares a child in common, by an individual with whom the Complaining Party is cohabiting (or has cohabited) with a spouse or intimate partner, by an individual similarly situated to a spouse of the Complaining Party under the Domestic or Family Violence laws of the state of Texas, or by any other individual against an adult or youth victim who is protected from that individual’s acts under the Domestic or Family Violence laws of the state of Texas.</w:t>
      </w:r>
    </w:p>
    <w:p w14:paraId="121806E7" w14:textId="77777777" w:rsidR="00B56833" w:rsidRDefault="00B56833" w:rsidP="009D5625">
      <w:pPr>
        <w:pStyle w:val="BodyText"/>
        <w:ind w:left="0" w:right="175" w:firstLine="0"/>
        <w:jc w:val="both"/>
        <w:rPr>
          <w:rFonts w:asciiTheme="minorHAnsi" w:hAnsiTheme="minorHAnsi"/>
          <w:b/>
        </w:rPr>
      </w:pPr>
    </w:p>
    <w:p w14:paraId="69400D3C" w14:textId="093D5CA6" w:rsidR="009D5625" w:rsidRPr="00FD1BE4" w:rsidRDefault="009D5625" w:rsidP="009D5625">
      <w:pPr>
        <w:pStyle w:val="BodyText"/>
        <w:ind w:left="0" w:right="175" w:firstLine="0"/>
        <w:jc w:val="both"/>
        <w:rPr>
          <w:rFonts w:asciiTheme="minorHAnsi" w:hAnsiTheme="minorHAnsi"/>
        </w:rPr>
      </w:pPr>
      <w:r w:rsidRPr="00BC24EC">
        <w:rPr>
          <w:rFonts w:asciiTheme="minorHAnsi" w:hAnsiTheme="minorHAnsi"/>
          <w:b/>
        </w:rPr>
        <w:t>Sexual Assault</w:t>
      </w:r>
      <w:r w:rsidRPr="00FD1BE4">
        <w:rPr>
          <w:rFonts w:asciiTheme="minorHAnsi" w:hAnsiTheme="minorHAnsi"/>
          <w:i/>
        </w:rPr>
        <w:t>:</w:t>
      </w:r>
      <w:r w:rsidRPr="00FD1BE4">
        <w:rPr>
          <w:rFonts w:asciiTheme="minorHAnsi" w:hAnsiTheme="minorHAnsi"/>
        </w:rPr>
        <w:t xml:space="preserve"> Sexual contact or intercourse with </w:t>
      </w:r>
      <w:r>
        <w:rPr>
          <w:rFonts w:asciiTheme="minorHAnsi" w:hAnsiTheme="minorHAnsi"/>
        </w:rPr>
        <w:t xml:space="preserve">an individual </w:t>
      </w:r>
      <w:r w:rsidRPr="00FD1BE4">
        <w:rPr>
          <w:rFonts w:asciiTheme="minorHAnsi" w:hAnsiTheme="minorHAnsi"/>
        </w:rPr>
        <w:t xml:space="preserve">without the </w:t>
      </w:r>
      <w:r>
        <w:rPr>
          <w:rFonts w:asciiTheme="minorHAnsi" w:hAnsiTheme="minorHAnsi"/>
        </w:rPr>
        <w:t>individual</w:t>
      </w:r>
      <w:r w:rsidRPr="00FD1BE4">
        <w:rPr>
          <w:rFonts w:asciiTheme="minorHAnsi" w:hAnsiTheme="minorHAnsi"/>
        </w:rPr>
        <w:t xml:space="preserve">’s consent, including sexual contact or intercourse against the </w:t>
      </w:r>
      <w:r>
        <w:rPr>
          <w:rFonts w:asciiTheme="minorHAnsi" w:hAnsiTheme="minorHAnsi"/>
        </w:rPr>
        <w:t>individual</w:t>
      </w:r>
      <w:r w:rsidRPr="00FD1BE4">
        <w:rPr>
          <w:rFonts w:asciiTheme="minorHAnsi" w:hAnsiTheme="minorHAnsi"/>
        </w:rPr>
        <w:t xml:space="preserve">’s will or in a circumstance in which the </w:t>
      </w:r>
      <w:r>
        <w:rPr>
          <w:rFonts w:asciiTheme="minorHAnsi" w:hAnsiTheme="minorHAnsi"/>
        </w:rPr>
        <w:t>individual</w:t>
      </w:r>
      <w:r w:rsidRPr="00FD1BE4">
        <w:rPr>
          <w:rFonts w:asciiTheme="minorHAnsi" w:hAnsiTheme="minorHAnsi"/>
        </w:rPr>
        <w:t xml:space="preserve"> is incapable of consenting to the contact or intercourse.  Sexual assault includes:</w:t>
      </w:r>
    </w:p>
    <w:p w14:paraId="5948A22B" w14:textId="77777777" w:rsidR="009D5625" w:rsidRPr="00FD1BE4" w:rsidRDefault="009D5625" w:rsidP="009D5625">
      <w:pPr>
        <w:pStyle w:val="BodyText"/>
        <w:ind w:left="720" w:right="175" w:firstLine="0"/>
        <w:jc w:val="both"/>
        <w:rPr>
          <w:rFonts w:asciiTheme="minorHAnsi" w:hAnsiTheme="minorHAnsi"/>
        </w:rPr>
      </w:pPr>
    </w:p>
    <w:p w14:paraId="528230A0" w14:textId="77777777" w:rsidR="009D5625" w:rsidRPr="00FD1BE4" w:rsidRDefault="009D5625" w:rsidP="009D5625">
      <w:pPr>
        <w:pStyle w:val="BodyText"/>
        <w:numPr>
          <w:ilvl w:val="0"/>
          <w:numId w:val="6"/>
        </w:numPr>
        <w:ind w:left="360" w:right="175"/>
        <w:jc w:val="both"/>
        <w:rPr>
          <w:rFonts w:asciiTheme="minorHAnsi" w:hAnsiTheme="minorHAnsi"/>
        </w:rPr>
      </w:pPr>
      <w:r w:rsidRPr="00BC24EC">
        <w:rPr>
          <w:rFonts w:asciiTheme="minorHAnsi" w:hAnsiTheme="minorHAnsi"/>
          <w:i/>
        </w:rPr>
        <w:t>Non-Consensual Sexual Contact</w:t>
      </w:r>
      <w:r w:rsidRPr="00FD1BE4">
        <w:rPr>
          <w:rFonts w:asciiTheme="minorHAnsi" w:hAnsiTheme="minorHAnsi"/>
        </w:rPr>
        <w:t xml:space="preserve"> – Intentional sexual touching, however slight, with any object or part of one’s body of another’s private areas without consent. Sexual Contact includes:</w:t>
      </w:r>
      <w:r>
        <w:rPr>
          <w:rFonts w:asciiTheme="minorHAnsi" w:hAnsiTheme="minorHAnsi"/>
        </w:rPr>
        <w:t xml:space="preserve"> (1) intentional contact with the breast, buttock, groin, or genitals; (2) touching another with any of these body parts; (3) making another touch you or themselves with or on any of these body parts; or (4) any other intentional bodily contact in a sexual manner. </w:t>
      </w:r>
    </w:p>
    <w:p w14:paraId="67903E44" w14:textId="77777777" w:rsidR="009D5625" w:rsidRPr="00FD1BE4" w:rsidRDefault="009D5625" w:rsidP="009D5625">
      <w:pPr>
        <w:pStyle w:val="BodyText"/>
        <w:numPr>
          <w:ilvl w:val="0"/>
          <w:numId w:val="6"/>
        </w:numPr>
        <w:ind w:left="360" w:right="175"/>
        <w:jc w:val="both"/>
        <w:rPr>
          <w:rFonts w:asciiTheme="minorHAnsi" w:hAnsiTheme="minorHAnsi"/>
        </w:rPr>
      </w:pPr>
      <w:r w:rsidRPr="00BC24EC">
        <w:rPr>
          <w:rFonts w:asciiTheme="minorHAnsi" w:hAnsiTheme="minorHAnsi"/>
          <w:i/>
        </w:rPr>
        <w:t>Non-Consensual Sexual Intercourse</w:t>
      </w:r>
      <w:r w:rsidRPr="00FD1BE4">
        <w:rPr>
          <w:rFonts w:asciiTheme="minorHAnsi" w:hAnsiTheme="minorHAnsi"/>
        </w:rPr>
        <w:t xml:space="preserve"> – Sexual penetration or intercourse, however slight, with a penis, tongue, finger, or any object, and without consent. Penetration can be oral, anal, or vaginal.</w:t>
      </w:r>
    </w:p>
    <w:p w14:paraId="50968AB2" w14:textId="77777777" w:rsidR="009D5625" w:rsidRDefault="009D5625" w:rsidP="008C13D1">
      <w:pPr>
        <w:pStyle w:val="BodyText"/>
        <w:ind w:left="0" w:firstLine="0"/>
        <w:jc w:val="both"/>
        <w:rPr>
          <w:rFonts w:asciiTheme="minorHAnsi" w:hAnsiTheme="minorHAnsi"/>
          <w:b/>
        </w:rPr>
      </w:pPr>
    </w:p>
    <w:p w14:paraId="4762D66C" w14:textId="646D4FAD" w:rsidR="005C6E30" w:rsidRPr="00FD1BE4" w:rsidRDefault="00121070" w:rsidP="008C13D1">
      <w:pPr>
        <w:pStyle w:val="BodyText"/>
        <w:ind w:left="0" w:firstLine="0"/>
        <w:jc w:val="both"/>
        <w:rPr>
          <w:rFonts w:asciiTheme="minorHAnsi" w:hAnsiTheme="minorHAnsi"/>
          <w:b/>
        </w:rPr>
      </w:pPr>
      <w:r w:rsidRPr="00BC24EC">
        <w:rPr>
          <w:rFonts w:asciiTheme="minorHAnsi" w:hAnsiTheme="minorHAnsi"/>
          <w:b/>
        </w:rPr>
        <w:t>Sexual Harassment</w:t>
      </w:r>
      <w:r w:rsidR="005C6E30" w:rsidRPr="00FD1BE4">
        <w:rPr>
          <w:rFonts w:asciiTheme="minorHAnsi" w:hAnsiTheme="minorHAnsi"/>
        </w:rPr>
        <w:t>: Unwelcome sex-based verbal or physical conduct that:</w:t>
      </w:r>
    </w:p>
    <w:p w14:paraId="35C8BC36" w14:textId="77777777" w:rsidR="005C6E30" w:rsidRPr="00FD1BE4" w:rsidRDefault="005C6E30" w:rsidP="008C13D1">
      <w:pPr>
        <w:ind w:left="720" w:hanging="360"/>
        <w:jc w:val="both"/>
        <w:rPr>
          <w:rFonts w:eastAsia="Times New Roman"/>
          <w:sz w:val="22"/>
          <w:szCs w:val="22"/>
        </w:rPr>
      </w:pPr>
    </w:p>
    <w:p w14:paraId="70E92853" w14:textId="08873799" w:rsidR="005C6E30" w:rsidRPr="00FD1BE4" w:rsidRDefault="005C6E30" w:rsidP="008C13D1">
      <w:pPr>
        <w:pStyle w:val="BodyText"/>
        <w:ind w:left="360"/>
        <w:jc w:val="both"/>
        <w:rPr>
          <w:rFonts w:asciiTheme="minorHAnsi" w:hAnsiTheme="minorHAnsi"/>
        </w:rPr>
      </w:pPr>
      <w:r w:rsidRPr="00FD1BE4">
        <w:rPr>
          <w:rFonts w:asciiTheme="minorHAnsi" w:hAnsiTheme="minorHAnsi"/>
        </w:rPr>
        <w:t xml:space="preserve"> (1)</w:t>
      </w:r>
      <w:r w:rsidRPr="00FD1BE4">
        <w:rPr>
          <w:rFonts w:asciiTheme="minorHAnsi" w:hAnsiTheme="minorHAnsi"/>
        </w:rPr>
        <w:tab/>
      </w:r>
      <w:r w:rsidR="009D5625">
        <w:rPr>
          <w:rFonts w:asciiTheme="minorHAnsi" w:hAnsiTheme="minorHAnsi"/>
        </w:rPr>
        <w:t>I</w:t>
      </w:r>
      <w:r w:rsidRPr="00FD1BE4">
        <w:rPr>
          <w:rFonts w:asciiTheme="minorHAnsi" w:hAnsiTheme="minorHAnsi"/>
        </w:rPr>
        <w:t xml:space="preserve">n the employment context, unreasonably interferes with </w:t>
      </w:r>
      <w:r w:rsidR="009D5625">
        <w:rPr>
          <w:rFonts w:asciiTheme="minorHAnsi" w:hAnsiTheme="minorHAnsi"/>
        </w:rPr>
        <w:t>an individual’s</w:t>
      </w:r>
      <w:r w:rsidRPr="00FD1BE4">
        <w:rPr>
          <w:rFonts w:asciiTheme="minorHAnsi" w:hAnsiTheme="minorHAnsi"/>
        </w:rPr>
        <w:t xml:space="preserve"> work performance or cr</w:t>
      </w:r>
      <w:r w:rsidR="009D5625">
        <w:rPr>
          <w:rFonts w:asciiTheme="minorHAnsi" w:hAnsiTheme="minorHAnsi"/>
        </w:rPr>
        <w:t xml:space="preserve">eates </w:t>
      </w:r>
      <w:r w:rsidRPr="00FD1BE4">
        <w:rPr>
          <w:rFonts w:asciiTheme="minorHAnsi" w:hAnsiTheme="minorHAnsi"/>
        </w:rPr>
        <w:t>an intimidating, hostile, or offensive work environment</w:t>
      </w:r>
      <w:r w:rsidR="009D5625">
        <w:rPr>
          <w:rFonts w:asciiTheme="minorHAnsi" w:hAnsiTheme="minorHAnsi"/>
        </w:rPr>
        <w:t>. To constitute an intimidating, hostile, or offensive working environment, the complained of conduct must be either</w:t>
      </w:r>
      <w:r w:rsidRPr="00FD1BE4">
        <w:rPr>
          <w:rFonts w:asciiTheme="minorHAnsi" w:hAnsiTheme="minorHAnsi"/>
        </w:rPr>
        <w:t xml:space="preserve"> severe, persistent, or pervasive; or </w:t>
      </w:r>
    </w:p>
    <w:p w14:paraId="3BBCE7A5" w14:textId="2D99B700" w:rsidR="005C6E30" w:rsidRPr="00FD1BE4" w:rsidRDefault="005C6E30" w:rsidP="008C13D1">
      <w:pPr>
        <w:pStyle w:val="BodyText"/>
        <w:ind w:left="360"/>
        <w:jc w:val="both"/>
        <w:rPr>
          <w:rFonts w:asciiTheme="minorHAnsi" w:hAnsiTheme="minorHAnsi"/>
        </w:rPr>
      </w:pPr>
      <w:r w:rsidRPr="00FD1BE4">
        <w:rPr>
          <w:rFonts w:asciiTheme="minorHAnsi" w:hAnsiTheme="minorHAnsi"/>
        </w:rPr>
        <w:t xml:space="preserve"> (2) </w:t>
      </w:r>
      <w:r w:rsidR="009D5625">
        <w:rPr>
          <w:rFonts w:asciiTheme="minorHAnsi" w:hAnsiTheme="minorHAnsi"/>
        </w:rPr>
        <w:t>I</w:t>
      </w:r>
      <w:r w:rsidRPr="00FD1BE4">
        <w:rPr>
          <w:rFonts w:asciiTheme="minorHAnsi" w:hAnsiTheme="minorHAnsi"/>
        </w:rPr>
        <w:t xml:space="preserve">n the education context, is sufficiently severe, persistent, or pervasive that the conduct </w:t>
      </w:r>
      <w:r w:rsidR="009D5625">
        <w:rPr>
          <w:rFonts w:asciiTheme="minorHAnsi" w:hAnsiTheme="minorHAnsi"/>
        </w:rPr>
        <w:t xml:space="preserve">unreasonably </w:t>
      </w:r>
      <w:r w:rsidRPr="00FD1BE4">
        <w:rPr>
          <w:rFonts w:asciiTheme="minorHAnsi" w:hAnsiTheme="minorHAnsi"/>
        </w:rPr>
        <w:t>interferes with a student’s ability to participate in or benefit from education</w:t>
      </w:r>
      <w:r w:rsidR="009D5625">
        <w:rPr>
          <w:rFonts w:asciiTheme="minorHAnsi" w:hAnsiTheme="minorHAnsi"/>
        </w:rPr>
        <w:t>al</w:t>
      </w:r>
      <w:r w:rsidRPr="00FD1BE4">
        <w:rPr>
          <w:rFonts w:asciiTheme="minorHAnsi" w:hAnsiTheme="minorHAnsi"/>
        </w:rPr>
        <w:t xml:space="preserve"> programs or activities. </w:t>
      </w:r>
    </w:p>
    <w:p w14:paraId="157FFD9A" w14:textId="77777777" w:rsidR="00FD1BE4" w:rsidRPr="00FD1BE4" w:rsidRDefault="00FD1BE4" w:rsidP="008C13D1">
      <w:pPr>
        <w:jc w:val="both"/>
        <w:rPr>
          <w:sz w:val="22"/>
          <w:szCs w:val="22"/>
        </w:rPr>
      </w:pPr>
    </w:p>
    <w:p w14:paraId="3EA84EFF" w14:textId="59C1D34E" w:rsidR="00AA72BF" w:rsidRPr="00FD1BE4" w:rsidRDefault="00AA72BF" w:rsidP="002D57E4">
      <w:pPr>
        <w:rPr>
          <w:sz w:val="22"/>
          <w:szCs w:val="22"/>
        </w:rPr>
      </w:pPr>
      <w:r w:rsidRPr="00BC24EC">
        <w:rPr>
          <w:b/>
          <w:sz w:val="22"/>
          <w:szCs w:val="22"/>
        </w:rPr>
        <w:t>Stalking</w:t>
      </w:r>
      <w:r w:rsidR="00FD1BE4" w:rsidRPr="00BC24EC">
        <w:rPr>
          <w:b/>
          <w:sz w:val="22"/>
          <w:szCs w:val="22"/>
        </w:rPr>
        <w:t>:</w:t>
      </w:r>
      <w:r w:rsidR="00FD1BE4" w:rsidRPr="00FD1BE4">
        <w:rPr>
          <w:sz w:val="22"/>
          <w:szCs w:val="22"/>
        </w:rPr>
        <w:t xml:space="preserve"> A course of conduct directed at a specific person that would cause a reasonable </w:t>
      </w:r>
      <w:r w:rsidR="009D5625">
        <w:t>individual</w:t>
      </w:r>
      <w:r w:rsidR="00FD1BE4" w:rsidRPr="00FD1BE4">
        <w:rPr>
          <w:sz w:val="22"/>
          <w:szCs w:val="22"/>
        </w:rPr>
        <w:t xml:space="preserve"> to fear for the </w:t>
      </w:r>
      <w:r w:rsidR="009D5625">
        <w:t>individual</w:t>
      </w:r>
      <w:r w:rsidR="00FD1BE4" w:rsidRPr="00FD1BE4">
        <w:rPr>
          <w:sz w:val="22"/>
          <w:szCs w:val="22"/>
        </w:rPr>
        <w:t xml:space="preserve">’s safety or the safety of others or would cause that </w:t>
      </w:r>
      <w:r w:rsidR="009D5625">
        <w:t xml:space="preserve">individual </w:t>
      </w:r>
      <w:r w:rsidR="00FD1BE4" w:rsidRPr="00FD1BE4">
        <w:rPr>
          <w:sz w:val="22"/>
          <w:szCs w:val="22"/>
        </w:rPr>
        <w:t>to suffer substantial emotional distress. A “course of conduct” means two or more acts in which a</w:t>
      </w:r>
      <w:r w:rsidR="009D5625">
        <w:rPr>
          <w:sz w:val="22"/>
          <w:szCs w:val="22"/>
        </w:rPr>
        <w:t>n</w:t>
      </w:r>
      <w:r w:rsidR="00FD1BE4" w:rsidRPr="00FD1BE4">
        <w:rPr>
          <w:sz w:val="22"/>
          <w:szCs w:val="22"/>
        </w:rPr>
        <w:t xml:space="preserve"> </w:t>
      </w:r>
      <w:r w:rsidR="009D5625">
        <w:t xml:space="preserve">individual </w:t>
      </w:r>
      <w:r w:rsidR="00FD1BE4" w:rsidRPr="00FD1BE4">
        <w:rPr>
          <w:sz w:val="22"/>
          <w:szCs w:val="22"/>
        </w:rPr>
        <w:t>directly, indirectly or through third parties, by any action, method, device or means, follows, monitors, observes, surveils, threatens, or communicates to or about a person or interferes with a</w:t>
      </w:r>
      <w:r w:rsidR="009D5625">
        <w:rPr>
          <w:sz w:val="22"/>
          <w:szCs w:val="22"/>
        </w:rPr>
        <w:t>n</w:t>
      </w:r>
      <w:r w:rsidR="00FD1BE4" w:rsidRPr="00FD1BE4">
        <w:rPr>
          <w:sz w:val="22"/>
          <w:szCs w:val="22"/>
        </w:rPr>
        <w:t xml:space="preserve"> </w:t>
      </w:r>
      <w:r w:rsidR="009D5625">
        <w:t>individual</w:t>
      </w:r>
      <w:r w:rsidR="00FD1BE4" w:rsidRPr="00FD1BE4">
        <w:rPr>
          <w:sz w:val="22"/>
          <w:szCs w:val="22"/>
        </w:rPr>
        <w:t xml:space="preserve">’s property.  “Substantial emotional distress” means significant mental suffering or anguish that may, but </w:t>
      </w:r>
      <w:r w:rsidR="00FD1BE4" w:rsidRPr="00FD1BE4">
        <w:rPr>
          <w:sz w:val="22"/>
          <w:szCs w:val="22"/>
        </w:rPr>
        <w:lastRenderedPageBreak/>
        <w:t>does not necessarily, require medical or other professional treatment or counseling.</w:t>
      </w:r>
      <w:r w:rsidR="00121070" w:rsidRPr="00FD1BE4">
        <w:rPr>
          <w:sz w:val="22"/>
          <w:szCs w:val="22"/>
        </w:rPr>
        <w:br/>
      </w:r>
    </w:p>
    <w:p w14:paraId="7A9859B6" w14:textId="152C6DA5" w:rsidR="00FD1BE4" w:rsidRPr="009D5625" w:rsidRDefault="00AA72BF" w:rsidP="008C13D1">
      <w:pPr>
        <w:jc w:val="both"/>
        <w:rPr>
          <w:b/>
          <w:sz w:val="22"/>
          <w:szCs w:val="22"/>
          <w:u w:val="single"/>
        </w:rPr>
      </w:pPr>
      <w:r w:rsidRPr="009D5625">
        <w:rPr>
          <w:b/>
          <w:sz w:val="22"/>
          <w:szCs w:val="22"/>
          <w:u w:val="single"/>
        </w:rPr>
        <w:t>Investigation Status:</w:t>
      </w:r>
    </w:p>
    <w:p w14:paraId="11AC05C0" w14:textId="77777777" w:rsidR="004563D0" w:rsidRPr="004563D0" w:rsidRDefault="004563D0" w:rsidP="008C13D1">
      <w:pPr>
        <w:jc w:val="both"/>
        <w:rPr>
          <w:sz w:val="22"/>
          <w:szCs w:val="22"/>
        </w:rPr>
      </w:pPr>
    </w:p>
    <w:p w14:paraId="405C7098" w14:textId="74807F38" w:rsidR="00454782" w:rsidRPr="00196EF4" w:rsidRDefault="00454782" w:rsidP="008C13D1">
      <w:pPr>
        <w:jc w:val="both"/>
        <w:rPr>
          <w:bCs/>
          <w:sz w:val="22"/>
          <w:szCs w:val="22"/>
        </w:rPr>
      </w:pPr>
      <w:r w:rsidRPr="00196EF4">
        <w:rPr>
          <w:b/>
          <w:sz w:val="22"/>
          <w:szCs w:val="22"/>
        </w:rPr>
        <w:t>Report Review/Intake:</w:t>
      </w:r>
      <w:r w:rsidR="00196EF4">
        <w:rPr>
          <w:b/>
          <w:sz w:val="22"/>
          <w:szCs w:val="22"/>
        </w:rPr>
        <w:t xml:space="preserve"> </w:t>
      </w:r>
      <w:r w:rsidR="00196EF4">
        <w:rPr>
          <w:bCs/>
          <w:sz w:val="22"/>
          <w:szCs w:val="22"/>
        </w:rPr>
        <w:t>The Complaining Party and investigating office are working in conjunction to determine next steps.</w:t>
      </w:r>
    </w:p>
    <w:p w14:paraId="18ABD84E" w14:textId="77777777" w:rsidR="00454782" w:rsidRDefault="00454782" w:rsidP="008C13D1">
      <w:pPr>
        <w:jc w:val="both"/>
        <w:rPr>
          <w:b/>
          <w:sz w:val="22"/>
          <w:szCs w:val="22"/>
        </w:rPr>
      </w:pPr>
    </w:p>
    <w:p w14:paraId="7689EBC6" w14:textId="3558546E" w:rsidR="004A2A56" w:rsidRDefault="00786D95" w:rsidP="008C13D1">
      <w:pPr>
        <w:jc w:val="both"/>
        <w:rPr>
          <w:sz w:val="22"/>
          <w:szCs w:val="22"/>
        </w:rPr>
      </w:pPr>
      <w:r w:rsidRPr="00BC24EC">
        <w:rPr>
          <w:b/>
          <w:sz w:val="22"/>
          <w:szCs w:val="22"/>
        </w:rPr>
        <w:t>Insufficient Information</w:t>
      </w:r>
      <w:r w:rsidR="004A2A56">
        <w:rPr>
          <w:b/>
          <w:sz w:val="22"/>
          <w:szCs w:val="22"/>
        </w:rPr>
        <w:t xml:space="preserve"> to Investigate</w:t>
      </w:r>
      <w:r w:rsidR="00FD1BE4" w:rsidRPr="00BC24EC">
        <w:rPr>
          <w:b/>
          <w:sz w:val="22"/>
          <w:szCs w:val="22"/>
        </w:rPr>
        <w:t xml:space="preserve">: </w:t>
      </w:r>
      <w:r w:rsidR="004A2A56">
        <w:rPr>
          <w:sz w:val="22"/>
          <w:szCs w:val="22"/>
        </w:rPr>
        <w:t>The report</w:t>
      </w:r>
      <w:r w:rsidR="00FD1BE4" w:rsidRPr="00FD1BE4">
        <w:rPr>
          <w:sz w:val="22"/>
          <w:szCs w:val="22"/>
        </w:rPr>
        <w:t xml:space="preserve"> lacks info</w:t>
      </w:r>
      <w:r w:rsidR="004A2A56">
        <w:rPr>
          <w:sz w:val="22"/>
          <w:szCs w:val="22"/>
        </w:rPr>
        <w:t>rmation to investigate formally.</w:t>
      </w:r>
    </w:p>
    <w:p w14:paraId="474FD1BA" w14:textId="77777777" w:rsidR="004A2A56" w:rsidRDefault="004A2A56" w:rsidP="008C13D1">
      <w:pPr>
        <w:jc w:val="both"/>
        <w:rPr>
          <w:sz w:val="22"/>
          <w:szCs w:val="22"/>
        </w:rPr>
      </w:pPr>
    </w:p>
    <w:p w14:paraId="40180156" w14:textId="4FF90612" w:rsidR="00AA72BF" w:rsidRPr="00FD1BE4" w:rsidRDefault="004A2A56" w:rsidP="008C13D1">
      <w:pPr>
        <w:jc w:val="both"/>
        <w:rPr>
          <w:sz w:val="22"/>
          <w:szCs w:val="22"/>
        </w:rPr>
      </w:pPr>
      <w:r>
        <w:rPr>
          <w:b/>
          <w:sz w:val="22"/>
          <w:szCs w:val="22"/>
        </w:rPr>
        <w:t xml:space="preserve">No Indication of Policy Violation: </w:t>
      </w:r>
      <w:r>
        <w:rPr>
          <w:sz w:val="22"/>
          <w:szCs w:val="22"/>
        </w:rPr>
        <w:t>The repo</w:t>
      </w:r>
      <w:r w:rsidR="00B328FC">
        <w:rPr>
          <w:sz w:val="22"/>
          <w:szCs w:val="22"/>
        </w:rPr>
        <w:t>r</w:t>
      </w:r>
      <w:r>
        <w:rPr>
          <w:sz w:val="22"/>
          <w:szCs w:val="22"/>
        </w:rPr>
        <w:t xml:space="preserve">t does not rise to the level of a policy violation. </w:t>
      </w:r>
    </w:p>
    <w:p w14:paraId="62AADE44" w14:textId="77777777" w:rsidR="00FD1BE4" w:rsidRPr="00FD1BE4" w:rsidRDefault="00FD1BE4" w:rsidP="008C13D1">
      <w:pPr>
        <w:jc w:val="both"/>
        <w:rPr>
          <w:sz w:val="22"/>
          <w:szCs w:val="22"/>
        </w:rPr>
      </w:pPr>
    </w:p>
    <w:p w14:paraId="1A84E84C" w14:textId="3B7AC807" w:rsidR="00FD1BE4" w:rsidRPr="00FD1BE4" w:rsidRDefault="008832DC" w:rsidP="008C13D1">
      <w:pPr>
        <w:jc w:val="both"/>
        <w:rPr>
          <w:sz w:val="22"/>
          <w:szCs w:val="22"/>
        </w:rPr>
      </w:pPr>
      <w:r>
        <w:rPr>
          <w:b/>
          <w:sz w:val="22"/>
          <w:szCs w:val="22"/>
        </w:rPr>
        <w:t>Complainant</w:t>
      </w:r>
      <w:r w:rsidR="00FD1BE4" w:rsidRPr="00BC24EC">
        <w:rPr>
          <w:b/>
          <w:sz w:val="22"/>
          <w:szCs w:val="22"/>
        </w:rPr>
        <w:t xml:space="preserve"> Requested Not to Investigate:</w:t>
      </w:r>
      <w:r w:rsidR="00FD1BE4" w:rsidRPr="00FD1BE4">
        <w:rPr>
          <w:sz w:val="22"/>
          <w:szCs w:val="22"/>
        </w:rPr>
        <w:t xml:space="preserve">  The Complaining Party requested that the institution not investigate the report.  Upon initial inquiry, the institution determined that there was not a risk to the University Community.</w:t>
      </w:r>
    </w:p>
    <w:p w14:paraId="25D17DDC" w14:textId="77777777" w:rsidR="00FD1BE4" w:rsidRPr="00FD1BE4" w:rsidRDefault="00FD1BE4" w:rsidP="008C13D1">
      <w:pPr>
        <w:jc w:val="both"/>
        <w:rPr>
          <w:sz w:val="22"/>
          <w:szCs w:val="22"/>
        </w:rPr>
      </w:pPr>
    </w:p>
    <w:p w14:paraId="4C0CE006" w14:textId="22C04774" w:rsidR="00B03F35" w:rsidRPr="00250A45" w:rsidRDefault="00B03F35" w:rsidP="008C13D1">
      <w:pPr>
        <w:jc w:val="both"/>
        <w:rPr>
          <w:bCs/>
          <w:sz w:val="22"/>
          <w:szCs w:val="22"/>
        </w:rPr>
      </w:pPr>
      <w:r w:rsidRPr="00250A45">
        <w:rPr>
          <w:b/>
          <w:sz w:val="22"/>
          <w:szCs w:val="22"/>
        </w:rPr>
        <w:t>No Jurisdiction to Investigate:</w:t>
      </w:r>
      <w:r w:rsidR="00250A45">
        <w:rPr>
          <w:b/>
          <w:sz w:val="22"/>
          <w:szCs w:val="22"/>
        </w:rPr>
        <w:t xml:space="preserve"> </w:t>
      </w:r>
      <w:r w:rsidR="00250A45">
        <w:rPr>
          <w:bCs/>
          <w:sz w:val="22"/>
          <w:szCs w:val="22"/>
        </w:rPr>
        <w:t xml:space="preserve">The institution lacks jurisdiction, i.e. an alleged student of another institution or a family member not affiliated with the institution, etc. </w:t>
      </w:r>
    </w:p>
    <w:p w14:paraId="4EF4696A" w14:textId="77777777" w:rsidR="00B03F35" w:rsidRDefault="00B03F35" w:rsidP="008C13D1">
      <w:pPr>
        <w:jc w:val="both"/>
        <w:rPr>
          <w:b/>
          <w:sz w:val="22"/>
          <w:szCs w:val="22"/>
        </w:rPr>
      </w:pPr>
    </w:p>
    <w:p w14:paraId="7F41941A" w14:textId="24FB1229" w:rsidR="00786D95" w:rsidRPr="00FD1BE4" w:rsidRDefault="00786D95" w:rsidP="008C13D1">
      <w:pPr>
        <w:jc w:val="both"/>
        <w:rPr>
          <w:sz w:val="22"/>
          <w:szCs w:val="22"/>
        </w:rPr>
      </w:pPr>
      <w:r w:rsidRPr="00BC24EC">
        <w:rPr>
          <w:b/>
          <w:sz w:val="22"/>
          <w:szCs w:val="22"/>
        </w:rPr>
        <w:t>Formal Investigation Ongoing</w:t>
      </w:r>
      <w:r w:rsidR="00FD1BE4" w:rsidRPr="00BC24EC">
        <w:rPr>
          <w:b/>
          <w:sz w:val="22"/>
          <w:szCs w:val="22"/>
        </w:rPr>
        <w:t>:</w:t>
      </w:r>
      <w:r w:rsidR="00FD1BE4" w:rsidRPr="00FD1BE4">
        <w:rPr>
          <w:sz w:val="22"/>
          <w:szCs w:val="22"/>
        </w:rPr>
        <w:t xml:space="preserve">  Formal Investigation is taking place.</w:t>
      </w:r>
    </w:p>
    <w:p w14:paraId="796ED1D5" w14:textId="77777777" w:rsidR="00FD1BE4" w:rsidRPr="00FD1BE4" w:rsidRDefault="00FD1BE4" w:rsidP="008C13D1">
      <w:pPr>
        <w:jc w:val="both"/>
        <w:rPr>
          <w:sz w:val="22"/>
          <w:szCs w:val="22"/>
        </w:rPr>
      </w:pPr>
    </w:p>
    <w:p w14:paraId="4AF6D001" w14:textId="2CB5BEDD" w:rsidR="00786D95" w:rsidRPr="00FD1BE4" w:rsidRDefault="00786D95" w:rsidP="008C13D1">
      <w:pPr>
        <w:jc w:val="both"/>
        <w:rPr>
          <w:sz w:val="22"/>
          <w:szCs w:val="22"/>
        </w:rPr>
      </w:pPr>
      <w:r w:rsidRPr="00BC24EC">
        <w:rPr>
          <w:b/>
          <w:sz w:val="22"/>
          <w:szCs w:val="22"/>
        </w:rPr>
        <w:t>Formal Investigation Completed</w:t>
      </w:r>
      <w:r w:rsidR="00FD1BE4" w:rsidRPr="00BC24EC">
        <w:rPr>
          <w:b/>
          <w:sz w:val="22"/>
          <w:szCs w:val="22"/>
        </w:rPr>
        <w:t>:</w:t>
      </w:r>
      <w:r w:rsidR="00FD1BE4" w:rsidRPr="00FD1BE4">
        <w:rPr>
          <w:sz w:val="22"/>
          <w:szCs w:val="22"/>
        </w:rPr>
        <w:t xml:space="preserve"> Formal Investigation is complete and the resolution process (i.e. pre-hearing, hearing, voluntary or informal resolution is occurring).</w:t>
      </w:r>
    </w:p>
    <w:p w14:paraId="3DC2A7BA" w14:textId="77777777" w:rsidR="00FD1BE4" w:rsidRPr="00FD1BE4" w:rsidRDefault="00FD1BE4" w:rsidP="008C13D1">
      <w:pPr>
        <w:jc w:val="both"/>
        <w:rPr>
          <w:sz w:val="22"/>
          <w:szCs w:val="22"/>
        </w:rPr>
      </w:pPr>
    </w:p>
    <w:p w14:paraId="60BDC3E2" w14:textId="3D229B5B" w:rsidR="00786D95" w:rsidRPr="00FD1BE4" w:rsidRDefault="00786D95" w:rsidP="008C13D1">
      <w:pPr>
        <w:jc w:val="both"/>
        <w:rPr>
          <w:sz w:val="22"/>
          <w:szCs w:val="22"/>
        </w:rPr>
      </w:pPr>
      <w:r w:rsidRPr="00BC24EC">
        <w:rPr>
          <w:b/>
          <w:sz w:val="22"/>
          <w:szCs w:val="22"/>
        </w:rPr>
        <w:t>Voluntary Resolution</w:t>
      </w:r>
      <w:r w:rsidR="00986A09">
        <w:rPr>
          <w:b/>
          <w:sz w:val="22"/>
          <w:szCs w:val="22"/>
        </w:rPr>
        <w:t xml:space="preserve"> Pending</w:t>
      </w:r>
      <w:r w:rsidR="00FD1BE4" w:rsidRPr="00BC24EC">
        <w:rPr>
          <w:b/>
          <w:sz w:val="22"/>
          <w:szCs w:val="22"/>
        </w:rPr>
        <w:t>:</w:t>
      </w:r>
      <w:r w:rsidR="00FD1BE4" w:rsidRPr="00FD1BE4">
        <w:rPr>
          <w:sz w:val="22"/>
          <w:szCs w:val="22"/>
        </w:rPr>
        <w:t xml:space="preserve">  The report is being resolved utilizing the voluntary resolution process.</w:t>
      </w:r>
    </w:p>
    <w:p w14:paraId="590E1B4B" w14:textId="0D39EB69" w:rsidR="00FD1BE4" w:rsidRDefault="00FD1BE4" w:rsidP="008C13D1">
      <w:pPr>
        <w:jc w:val="both"/>
      </w:pPr>
    </w:p>
    <w:p w14:paraId="7875DF81" w14:textId="73AEBFAE" w:rsidR="00986A09" w:rsidRPr="00424007" w:rsidRDefault="00986A09" w:rsidP="008C13D1">
      <w:pPr>
        <w:jc w:val="both"/>
        <w:rPr>
          <w:b/>
          <w:u w:val="single"/>
        </w:rPr>
      </w:pPr>
      <w:r w:rsidRPr="00424007">
        <w:rPr>
          <w:b/>
          <w:u w:val="single"/>
        </w:rPr>
        <w:t>Outcome:</w:t>
      </w:r>
    </w:p>
    <w:p w14:paraId="2FAC1A33" w14:textId="77777777" w:rsidR="00986A09" w:rsidRDefault="00986A09" w:rsidP="008C13D1">
      <w:pPr>
        <w:jc w:val="both"/>
        <w:rPr>
          <w:b/>
          <w:sz w:val="22"/>
          <w:szCs w:val="22"/>
        </w:rPr>
      </w:pPr>
    </w:p>
    <w:p w14:paraId="2CD2D7C3" w14:textId="16A6C98E" w:rsidR="00986A09" w:rsidRDefault="00986A09" w:rsidP="008C13D1">
      <w:pPr>
        <w:jc w:val="both"/>
        <w:rPr>
          <w:sz w:val="22"/>
          <w:szCs w:val="22"/>
        </w:rPr>
      </w:pPr>
      <w:r w:rsidRPr="00BC24EC">
        <w:rPr>
          <w:b/>
          <w:sz w:val="22"/>
          <w:szCs w:val="22"/>
        </w:rPr>
        <w:t>Informal Resolution:</w:t>
      </w:r>
      <w:r w:rsidRPr="00FD1BE4">
        <w:rPr>
          <w:sz w:val="22"/>
          <w:szCs w:val="22"/>
        </w:rPr>
        <w:t xml:space="preserve"> The report is being o</w:t>
      </w:r>
      <w:r>
        <w:rPr>
          <w:sz w:val="22"/>
          <w:szCs w:val="22"/>
        </w:rPr>
        <w:t>r has been resolved informally</w:t>
      </w:r>
      <w:r w:rsidR="00424007">
        <w:rPr>
          <w:sz w:val="22"/>
          <w:szCs w:val="22"/>
        </w:rPr>
        <w:t>.</w:t>
      </w:r>
      <w:r>
        <w:rPr>
          <w:sz w:val="22"/>
          <w:szCs w:val="22"/>
        </w:rPr>
        <w:t xml:space="preserve"> </w:t>
      </w:r>
    </w:p>
    <w:p w14:paraId="64E0B5E9" w14:textId="77777777" w:rsidR="00986A09" w:rsidRDefault="00986A09" w:rsidP="008C13D1">
      <w:pPr>
        <w:jc w:val="both"/>
        <w:rPr>
          <w:sz w:val="22"/>
          <w:szCs w:val="22"/>
        </w:rPr>
      </w:pPr>
    </w:p>
    <w:p w14:paraId="1BAF9838" w14:textId="527D42D2" w:rsidR="00986A09" w:rsidRDefault="00986A09" w:rsidP="008C13D1">
      <w:pPr>
        <w:jc w:val="both"/>
        <w:rPr>
          <w:sz w:val="22"/>
          <w:szCs w:val="22"/>
        </w:rPr>
      </w:pPr>
      <w:r>
        <w:rPr>
          <w:b/>
          <w:sz w:val="22"/>
          <w:szCs w:val="22"/>
        </w:rPr>
        <w:t xml:space="preserve">Voluntary Resolution: </w:t>
      </w:r>
      <w:r>
        <w:rPr>
          <w:sz w:val="22"/>
          <w:szCs w:val="22"/>
        </w:rPr>
        <w:t xml:space="preserve">The report has been resolved utilizing the voluntary resolution </w:t>
      </w:r>
      <w:r w:rsidR="00424007">
        <w:rPr>
          <w:sz w:val="22"/>
          <w:szCs w:val="22"/>
        </w:rPr>
        <w:t>process</w:t>
      </w:r>
      <w:r>
        <w:rPr>
          <w:sz w:val="22"/>
          <w:szCs w:val="22"/>
        </w:rPr>
        <w:t>.</w:t>
      </w:r>
    </w:p>
    <w:p w14:paraId="4F06EF69" w14:textId="77777777" w:rsidR="00986A09" w:rsidRDefault="00986A09" w:rsidP="008C13D1">
      <w:pPr>
        <w:jc w:val="both"/>
        <w:rPr>
          <w:sz w:val="22"/>
          <w:szCs w:val="22"/>
        </w:rPr>
      </w:pPr>
    </w:p>
    <w:p w14:paraId="011AAA3C" w14:textId="4CFE4B9C" w:rsidR="00E2640D" w:rsidRPr="004064C3" w:rsidRDefault="00E2640D" w:rsidP="008C13D1">
      <w:pPr>
        <w:jc w:val="both"/>
        <w:rPr>
          <w:sz w:val="22"/>
          <w:szCs w:val="22"/>
        </w:rPr>
      </w:pPr>
      <w:r>
        <w:rPr>
          <w:b/>
          <w:sz w:val="22"/>
          <w:szCs w:val="22"/>
        </w:rPr>
        <w:t>Responsible:</w:t>
      </w:r>
      <w:r w:rsidR="004064C3">
        <w:rPr>
          <w:b/>
          <w:sz w:val="22"/>
          <w:szCs w:val="22"/>
        </w:rPr>
        <w:t xml:space="preserve"> </w:t>
      </w:r>
      <w:r w:rsidR="004064C3">
        <w:rPr>
          <w:sz w:val="22"/>
          <w:szCs w:val="22"/>
        </w:rPr>
        <w:t xml:space="preserve">The student has been found responsible for violating </w:t>
      </w:r>
      <w:r w:rsidR="00933FFD">
        <w:rPr>
          <w:sz w:val="22"/>
          <w:szCs w:val="22"/>
        </w:rPr>
        <w:t>Texas Tech’s</w:t>
      </w:r>
      <w:r w:rsidR="004064C3">
        <w:rPr>
          <w:sz w:val="22"/>
          <w:szCs w:val="22"/>
        </w:rPr>
        <w:t xml:space="preserve"> Title IX and Sexual Misconduct </w:t>
      </w:r>
      <w:r w:rsidR="002F56AB">
        <w:rPr>
          <w:sz w:val="22"/>
          <w:szCs w:val="22"/>
        </w:rPr>
        <w:t xml:space="preserve">policy. </w:t>
      </w:r>
    </w:p>
    <w:p w14:paraId="05C97E6F" w14:textId="77777777" w:rsidR="00E2640D" w:rsidRDefault="00E2640D" w:rsidP="008C13D1">
      <w:pPr>
        <w:jc w:val="both"/>
        <w:rPr>
          <w:b/>
          <w:sz w:val="22"/>
          <w:szCs w:val="22"/>
        </w:rPr>
      </w:pPr>
    </w:p>
    <w:p w14:paraId="02F1F564" w14:textId="4929DD81" w:rsidR="002F56AB" w:rsidRPr="004064C3" w:rsidRDefault="00E2640D" w:rsidP="008C13D1">
      <w:pPr>
        <w:jc w:val="both"/>
        <w:rPr>
          <w:sz w:val="22"/>
          <w:szCs w:val="22"/>
        </w:rPr>
      </w:pPr>
      <w:r>
        <w:rPr>
          <w:b/>
          <w:sz w:val="22"/>
          <w:szCs w:val="22"/>
        </w:rPr>
        <w:t>Not Responsible:</w:t>
      </w:r>
      <w:r w:rsidR="002F56AB">
        <w:rPr>
          <w:b/>
          <w:sz w:val="22"/>
          <w:szCs w:val="22"/>
        </w:rPr>
        <w:t xml:space="preserve"> </w:t>
      </w:r>
      <w:r w:rsidR="002F56AB">
        <w:rPr>
          <w:sz w:val="22"/>
          <w:szCs w:val="22"/>
        </w:rPr>
        <w:t xml:space="preserve">The student has been found not responsible for violating </w:t>
      </w:r>
      <w:r w:rsidR="00933FFD">
        <w:rPr>
          <w:sz w:val="22"/>
          <w:szCs w:val="22"/>
        </w:rPr>
        <w:t>Texas Tech’s</w:t>
      </w:r>
      <w:r w:rsidR="002F56AB">
        <w:rPr>
          <w:sz w:val="22"/>
          <w:szCs w:val="22"/>
        </w:rPr>
        <w:t xml:space="preserve"> </w:t>
      </w:r>
      <w:r w:rsidR="00424007">
        <w:rPr>
          <w:sz w:val="22"/>
          <w:szCs w:val="22"/>
        </w:rPr>
        <w:t>Title IX Policy</w:t>
      </w:r>
      <w:r w:rsidR="00EC6754">
        <w:rPr>
          <w:sz w:val="22"/>
          <w:szCs w:val="22"/>
        </w:rPr>
        <w:t xml:space="preserve"> and Sexual Misconduct</w:t>
      </w:r>
      <w:r w:rsidR="00424007">
        <w:rPr>
          <w:sz w:val="22"/>
          <w:szCs w:val="22"/>
        </w:rPr>
        <w:t xml:space="preserve">. </w:t>
      </w:r>
    </w:p>
    <w:p w14:paraId="055FE16D" w14:textId="77777777" w:rsidR="00E2640D" w:rsidRDefault="00E2640D" w:rsidP="008C13D1">
      <w:pPr>
        <w:jc w:val="both"/>
        <w:rPr>
          <w:b/>
          <w:sz w:val="22"/>
          <w:szCs w:val="22"/>
        </w:rPr>
      </w:pPr>
    </w:p>
    <w:p w14:paraId="22654EF3" w14:textId="3E2C7922" w:rsidR="00E2640D" w:rsidRDefault="00E2640D" w:rsidP="008C13D1">
      <w:pPr>
        <w:jc w:val="both"/>
        <w:rPr>
          <w:sz w:val="22"/>
          <w:szCs w:val="22"/>
        </w:rPr>
      </w:pPr>
      <w:r>
        <w:rPr>
          <w:b/>
          <w:sz w:val="22"/>
          <w:szCs w:val="22"/>
        </w:rPr>
        <w:t>Policy Violation:</w:t>
      </w:r>
      <w:r w:rsidR="002F56AB">
        <w:rPr>
          <w:b/>
          <w:sz w:val="22"/>
          <w:szCs w:val="22"/>
        </w:rPr>
        <w:t xml:space="preserve"> </w:t>
      </w:r>
      <w:r w:rsidR="002F56AB">
        <w:rPr>
          <w:sz w:val="22"/>
          <w:szCs w:val="22"/>
        </w:rPr>
        <w:t xml:space="preserve">The employee has violated </w:t>
      </w:r>
      <w:r w:rsidR="00933FFD">
        <w:rPr>
          <w:sz w:val="22"/>
          <w:szCs w:val="22"/>
        </w:rPr>
        <w:t>Texas Tech’s</w:t>
      </w:r>
      <w:r w:rsidR="002F56AB">
        <w:rPr>
          <w:sz w:val="22"/>
          <w:szCs w:val="22"/>
        </w:rPr>
        <w:t xml:space="preserve"> </w:t>
      </w:r>
      <w:r w:rsidR="00EC6754">
        <w:rPr>
          <w:sz w:val="22"/>
          <w:szCs w:val="22"/>
        </w:rPr>
        <w:t>Title IX and Sexual Misconduct policy.</w:t>
      </w:r>
    </w:p>
    <w:p w14:paraId="41A656B5" w14:textId="77777777" w:rsidR="002F56AB" w:rsidRPr="002F56AB" w:rsidRDefault="002F56AB" w:rsidP="008C13D1">
      <w:pPr>
        <w:jc w:val="both"/>
        <w:rPr>
          <w:sz w:val="22"/>
          <w:szCs w:val="22"/>
        </w:rPr>
      </w:pPr>
    </w:p>
    <w:p w14:paraId="239289B6" w14:textId="08BC495B" w:rsidR="00E2640D" w:rsidRPr="002F56AB" w:rsidRDefault="00E2640D" w:rsidP="008C13D1">
      <w:pPr>
        <w:jc w:val="both"/>
        <w:rPr>
          <w:sz w:val="22"/>
          <w:szCs w:val="22"/>
        </w:rPr>
      </w:pPr>
      <w:r>
        <w:rPr>
          <w:b/>
          <w:sz w:val="22"/>
          <w:szCs w:val="22"/>
        </w:rPr>
        <w:t>No Policy Violation:</w:t>
      </w:r>
      <w:r w:rsidR="002F56AB">
        <w:rPr>
          <w:b/>
          <w:sz w:val="22"/>
          <w:szCs w:val="22"/>
        </w:rPr>
        <w:t xml:space="preserve"> </w:t>
      </w:r>
      <w:r w:rsidR="002F56AB">
        <w:rPr>
          <w:sz w:val="22"/>
          <w:szCs w:val="22"/>
        </w:rPr>
        <w:t xml:space="preserve">The employee did not violate </w:t>
      </w:r>
      <w:r w:rsidR="00933FFD">
        <w:rPr>
          <w:sz w:val="22"/>
          <w:szCs w:val="22"/>
        </w:rPr>
        <w:t>Texas Tech’s</w:t>
      </w:r>
      <w:r w:rsidR="002F56AB">
        <w:rPr>
          <w:sz w:val="22"/>
          <w:szCs w:val="22"/>
        </w:rPr>
        <w:t xml:space="preserve"> </w:t>
      </w:r>
      <w:r w:rsidR="00EC6754">
        <w:rPr>
          <w:sz w:val="22"/>
          <w:szCs w:val="22"/>
        </w:rPr>
        <w:t>Title IX and Sexual Misconduct policy</w:t>
      </w:r>
      <w:r w:rsidR="002F56AB">
        <w:rPr>
          <w:sz w:val="22"/>
          <w:szCs w:val="22"/>
        </w:rPr>
        <w:t>.</w:t>
      </w:r>
    </w:p>
    <w:p w14:paraId="642B6E44" w14:textId="77777777" w:rsidR="00E2640D" w:rsidRDefault="00E2640D" w:rsidP="008C13D1">
      <w:pPr>
        <w:jc w:val="both"/>
        <w:rPr>
          <w:b/>
          <w:sz w:val="22"/>
          <w:szCs w:val="22"/>
        </w:rPr>
      </w:pPr>
    </w:p>
    <w:p w14:paraId="71321359" w14:textId="303271DC" w:rsidR="00E2640D" w:rsidRPr="002F56AB" w:rsidRDefault="00E2640D" w:rsidP="008C13D1">
      <w:pPr>
        <w:jc w:val="both"/>
        <w:rPr>
          <w:sz w:val="22"/>
          <w:szCs w:val="22"/>
        </w:rPr>
      </w:pPr>
      <w:r>
        <w:rPr>
          <w:b/>
          <w:sz w:val="22"/>
          <w:szCs w:val="22"/>
        </w:rPr>
        <w:t xml:space="preserve">No </w:t>
      </w:r>
      <w:r w:rsidR="00EC6754">
        <w:rPr>
          <w:b/>
          <w:sz w:val="22"/>
          <w:szCs w:val="22"/>
        </w:rPr>
        <w:t>40</w:t>
      </w:r>
      <w:r w:rsidR="00424007">
        <w:rPr>
          <w:b/>
          <w:sz w:val="22"/>
          <w:szCs w:val="22"/>
        </w:rPr>
        <w:t>.03</w:t>
      </w:r>
      <w:r>
        <w:rPr>
          <w:b/>
          <w:sz w:val="22"/>
          <w:szCs w:val="22"/>
        </w:rPr>
        <w:t xml:space="preserve"> Violation:</w:t>
      </w:r>
      <w:r w:rsidR="002F56AB">
        <w:rPr>
          <w:b/>
          <w:sz w:val="22"/>
          <w:szCs w:val="22"/>
        </w:rPr>
        <w:t xml:space="preserve"> </w:t>
      </w:r>
      <w:r w:rsidR="002F56AB">
        <w:rPr>
          <w:sz w:val="22"/>
          <w:szCs w:val="22"/>
        </w:rPr>
        <w:t xml:space="preserve">The employee did not </w:t>
      </w:r>
      <w:r w:rsidR="009F6F41">
        <w:rPr>
          <w:sz w:val="22"/>
          <w:szCs w:val="22"/>
        </w:rPr>
        <w:t xml:space="preserve">violate </w:t>
      </w:r>
      <w:r w:rsidR="00EC6754">
        <w:rPr>
          <w:sz w:val="22"/>
          <w:szCs w:val="22"/>
        </w:rPr>
        <w:t>Texas Tech’s</w:t>
      </w:r>
      <w:r w:rsidR="002F56AB">
        <w:rPr>
          <w:sz w:val="22"/>
          <w:szCs w:val="22"/>
        </w:rPr>
        <w:t xml:space="preserve"> </w:t>
      </w:r>
      <w:r w:rsidR="00424007">
        <w:rPr>
          <w:sz w:val="22"/>
          <w:szCs w:val="22"/>
        </w:rPr>
        <w:t>Sexual Harassment, Sexual Assault, Sexual Misconduct and Title IX Policy</w:t>
      </w:r>
      <w:r w:rsidR="002F56AB">
        <w:rPr>
          <w:sz w:val="22"/>
          <w:szCs w:val="22"/>
        </w:rPr>
        <w:t>.</w:t>
      </w:r>
    </w:p>
    <w:p w14:paraId="753840AF" w14:textId="77777777" w:rsidR="00E2640D" w:rsidRDefault="00E2640D" w:rsidP="008C13D1">
      <w:pPr>
        <w:jc w:val="both"/>
        <w:rPr>
          <w:b/>
          <w:sz w:val="22"/>
          <w:szCs w:val="22"/>
        </w:rPr>
      </w:pPr>
    </w:p>
    <w:p w14:paraId="5D8EF8C0" w14:textId="1BD24912" w:rsidR="002F56AB" w:rsidRPr="002F56AB" w:rsidRDefault="007E0EFC" w:rsidP="008C13D1">
      <w:pPr>
        <w:jc w:val="both"/>
        <w:rPr>
          <w:sz w:val="22"/>
          <w:szCs w:val="22"/>
        </w:rPr>
      </w:pPr>
      <w:r>
        <w:rPr>
          <w:b/>
          <w:sz w:val="22"/>
          <w:szCs w:val="22"/>
        </w:rPr>
        <w:t>Other Policy Violation:</w:t>
      </w:r>
      <w:r w:rsidR="002F56AB">
        <w:rPr>
          <w:b/>
          <w:sz w:val="22"/>
          <w:szCs w:val="22"/>
        </w:rPr>
        <w:t xml:space="preserve"> </w:t>
      </w:r>
      <w:r w:rsidR="002F56AB">
        <w:rPr>
          <w:sz w:val="22"/>
          <w:szCs w:val="22"/>
        </w:rPr>
        <w:t xml:space="preserve">The employee did not </w:t>
      </w:r>
      <w:r w:rsidR="009F6F41">
        <w:rPr>
          <w:sz w:val="22"/>
          <w:szCs w:val="22"/>
        </w:rPr>
        <w:t xml:space="preserve">violate </w:t>
      </w:r>
      <w:r w:rsidR="00EC6754">
        <w:rPr>
          <w:sz w:val="22"/>
          <w:szCs w:val="22"/>
        </w:rPr>
        <w:t>Texas Tech’s Title IX and Sexual Misconduct policy</w:t>
      </w:r>
      <w:r w:rsidR="002F56AB">
        <w:rPr>
          <w:sz w:val="22"/>
          <w:szCs w:val="22"/>
        </w:rPr>
        <w:t xml:space="preserve">. </w:t>
      </w:r>
    </w:p>
    <w:p w14:paraId="47A1B020" w14:textId="4D566302" w:rsidR="00424007" w:rsidRPr="000B37D9" w:rsidRDefault="000B37D9" w:rsidP="000B37D9">
      <w:pPr>
        <w:rPr>
          <w:b/>
          <w:sz w:val="22"/>
          <w:szCs w:val="22"/>
        </w:rPr>
      </w:pPr>
      <w:r>
        <w:rPr>
          <w:b/>
          <w:sz w:val="22"/>
          <w:szCs w:val="22"/>
        </w:rPr>
        <w:br w:type="page"/>
      </w:r>
    </w:p>
    <w:p w14:paraId="7B2B106F" w14:textId="77777777" w:rsidR="00424007" w:rsidRDefault="00424007" w:rsidP="00D82A17">
      <w:pPr>
        <w:jc w:val="center"/>
        <w:rPr>
          <w:b/>
        </w:rPr>
      </w:pPr>
    </w:p>
    <w:p w14:paraId="74C6311C" w14:textId="20EE9085" w:rsidR="00D82A17" w:rsidRDefault="00D82A17" w:rsidP="00D82A17">
      <w:pPr>
        <w:jc w:val="center"/>
        <w:rPr>
          <w:b/>
        </w:rPr>
      </w:pPr>
      <w:r>
        <w:rPr>
          <w:b/>
        </w:rPr>
        <w:t>Appendix A</w:t>
      </w:r>
    </w:p>
    <w:p w14:paraId="6D0302EA" w14:textId="77777777" w:rsidR="00D82A17" w:rsidRPr="008714AD" w:rsidRDefault="00D82A17" w:rsidP="00D82A17">
      <w:pPr>
        <w:jc w:val="center"/>
        <w:rPr>
          <w:b/>
        </w:rPr>
      </w:pPr>
      <w:r>
        <w:rPr>
          <w:b/>
        </w:rPr>
        <w:t>Title IX Coordinator Report</w:t>
      </w:r>
    </w:p>
    <w:p w14:paraId="551300C7" w14:textId="5F56271F" w:rsidR="008714AD" w:rsidRDefault="003F22CE" w:rsidP="00D82A17">
      <w:pPr>
        <w:jc w:val="center"/>
        <w:rPr>
          <w:b/>
        </w:rPr>
      </w:pPr>
      <w:r>
        <w:rPr>
          <w:b/>
        </w:rPr>
        <w:t>202</w:t>
      </w:r>
      <w:r w:rsidR="00D82A17" w:rsidRPr="008714AD">
        <w:rPr>
          <w:b/>
        </w:rPr>
        <w:t>0 Academic Year</w:t>
      </w:r>
    </w:p>
    <w:p w14:paraId="29D8D6FF" w14:textId="7EBCB6A5" w:rsidR="008714AD" w:rsidRDefault="008714AD" w:rsidP="00D82A17">
      <w:pPr>
        <w:jc w:val="center"/>
        <w:rPr>
          <w:b/>
        </w:rPr>
      </w:pPr>
    </w:p>
    <w:p w14:paraId="4A33BC8D" w14:textId="77777777" w:rsidR="00424007" w:rsidRDefault="00424007" w:rsidP="008714AD">
      <w:pPr>
        <w:rPr>
          <w:b/>
          <w:u w:val="single"/>
        </w:rPr>
      </w:pPr>
    </w:p>
    <w:p w14:paraId="28B7D91F" w14:textId="79BBF673" w:rsidR="008714AD" w:rsidRPr="008714AD" w:rsidRDefault="008714AD" w:rsidP="008714AD">
      <w:pPr>
        <w:rPr>
          <w:b/>
          <w:u w:val="single"/>
        </w:rPr>
      </w:pPr>
      <w:r>
        <w:rPr>
          <w:b/>
          <w:u w:val="single"/>
        </w:rPr>
        <w:t xml:space="preserve">Reports </w:t>
      </w:r>
      <w:r w:rsidR="00424007">
        <w:rPr>
          <w:b/>
          <w:u w:val="single"/>
        </w:rPr>
        <w:t>Received by Employees under TEC, Section 51.252:</w:t>
      </w:r>
    </w:p>
    <w:p w14:paraId="20C37483" w14:textId="77777777" w:rsidR="008714AD" w:rsidRDefault="008714AD" w:rsidP="00D82A17">
      <w:pPr>
        <w:jc w:val="center"/>
      </w:pPr>
    </w:p>
    <w:tbl>
      <w:tblPr>
        <w:tblStyle w:val="TableGrid"/>
        <w:tblW w:w="0" w:type="auto"/>
        <w:jc w:val="center"/>
        <w:tblLook w:val="04A0" w:firstRow="1" w:lastRow="0" w:firstColumn="1" w:lastColumn="0" w:noHBand="0" w:noVBand="1"/>
      </w:tblPr>
      <w:tblGrid>
        <w:gridCol w:w="1670"/>
        <w:gridCol w:w="1167"/>
        <w:gridCol w:w="2160"/>
        <w:gridCol w:w="2161"/>
        <w:gridCol w:w="1700"/>
      </w:tblGrid>
      <w:tr w:rsidR="00DA4A02" w14:paraId="33A8DC8E" w14:textId="77777777" w:rsidTr="00B03F35">
        <w:trPr>
          <w:jc w:val="center"/>
        </w:trPr>
        <w:tc>
          <w:tcPr>
            <w:tcW w:w="1670" w:type="dxa"/>
            <w:shd w:val="clear" w:color="auto" w:fill="D9D9D9" w:themeFill="background1" w:themeFillShade="D9"/>
          </w:tcPr>
          <w:p w14:paraId="24922C74" w14:textId="5833DEA1" w:rsidR="00DA4A02" w:rsidRPr="008714AD" w:rsidRDefault="00DA4A02" w:rsidP="008714AD">
            <w:pPr>
              <w:rPr>
                <w:b/>
                <w:sz w:val="22"/>
                <w:szCs w:val="22"/>
              </w:rPr>
            </w:pPr>
            <w:r w:rsidRPr="008714AD">
              <w:rPr>
                <w:b/>
                <w:sz w:val="22"/>
                <w:szCs w:val="22"/>
              </w:rPr>
              <w:t>Report Number</w:t>
            </w:r>
          </w:p>
        </w:tc>
        <w:tc>
          <w:tcPr>
            <w:tcW w:w="1167" w:type="dxa"/>
            <w:shd w:val="clear" w:color="auto" w:fill="D9D9D9" w:themeFill="background1" w:themeFillShade="D9"/>
          </w:tcPr>
          <w:p w14:paraId="16C0330A" w14:textId="06D8A3E4" w:rsidR="00DA4A02" w:rsidRPr="008714AD" w:rsidRDefault="00DA4A02" w:rsidP="008714AD">
            <w:pPr>
              <w:rPr>
                <w:b/>
                <w:sz w:val="22"/>
                <w:szCs w:val="22"/>
              </w:rPr>
            </w:pPr>
            <w:r w:rsidRPr="008714AD">
              <w:rPr>
                <w:b/>
                <w:sz w:val="22"/>
                <w:szCs w:val="22"/>
              </w:rPr>
              <w:t xml:space="preserve">Date Received </w:t>
            </w:r>
          </w:p>
        </w:tc>
        <w:tc>
          <w:tcPr>
            <w:tcW w:w="2160" w:type="dxa"/>
            <w:shd w:val="clear" w:color="auto" w:fill="D9D9D9" w:themeFill="background1" w:themeFillShade="D9"/>
          </w:tcPr>
          <w:p w14:paraId="6672B264" w14:textId="0F6A00D4" w:rsidR="00DA4A02" w:rsidRPr="008714AD" w:rsidRDefault="00DA4A02" w:rsidP="008714AD">
            <w:pPr>
              <w:rPr>
                <w:b/>
                <w:sz w:val="22"/>
                <w:szCs w:val="22"/>
              </w:rPr>
            </w:pPr>
            <w:r w:rsidRPr="008714AD">
              <w:rPr>
                <w:b/>
                <w:sz w:val="22"/>
                <w:szCs w:val="22"/>
              </w:rPr>
              <w:t xml:space="preserve">Alleged Conduct Reported by Employees Under </w:t>
            </w:r>
            <w:r>
              <w:rPr>
                <w:b/>
                <w:sz w:val="22"/>
                <w:szCs w:val="22"/>
              </w:rPr>
              <w:t>TEC § 51.252</w:t>
            </w:r>
          </w:p>
        </w:tc>
        <w:tc>
          <w:tcPr>
            <w:tcW w:w="2161" w:type="dxa"/>
            <w:shd w:val="clear" w:color="auto" w:fill="D9D9D9" w:themeFill="background1" w:themeFillShade="D9"/>
          </w:tcPr>
          <w:p w14:paraId="5932832A" w14:textId="691B85B9" w:rsidR="00DA4A02" w:rsidRPr="008714AD" w:rsidRDefault="00DA4A02" w:rsidP="008714AD">
            <w:pPr>
              <w:rPr>
                <w:b/>
                <w:sz w:val="22"/>
                <w:szCs w:val="22"/>
              </w:rPr>
            </w:pPr>
            <w:r w:rsidRPr="008714AD">
              <w:rPr>
                <w:b/>
                <w:sz w:val="22"/>
                <w:szCs w:val="22"/>
              </w:rPr>
              <w:t>Investigation Status</w:t>
            </w:r>
          </w:p>
        </w:tc>
        <w:tc>
          <w:tcPr>
            <w:tcW w:w="1700" w:type="dxa"/>
            <w:shd w:val="clear" w:color="auto" w:fill="D9D9D9" w:themeFill="background1" w:themeFillShade="D9"/>
          </w:tcPr>
          <w:p w14:paraId="01DEBE20" w14:textId="1B8D7A92" w:rsidR="00DA4A02" w:rsidRPr="008714AD" w:rsidRDefault="00DA4A02" w:rsidP="008714AD">
            <w:pPr>
              <w:rPr>
                <w:b/>
                <w:sz w:val="22"/>
                <w:szCs w:val="22"/>
              </w:rPr>
            </w:pPr>
            <w:r w:rsidRPr="008714AD">
              <w:rPr>
                <w:b/>
                <w:sz w:val="22"/>
                <w:szCs w:val="22"/>
              </w:rPr>
              <w:t>Disciplinary Status</w:t>
            </w:r>
          </w:p>
        </w:tc>
      </w:tr>
      <w:tr w:rsidR="00425B68" w14:paraId="4F9BFAFE" w14:textId="77777777" w:rsidTr="00B03F35">
        <w:trPr>
          <w:jc w:val="center"/>
        </w:trPr>
        <w:tc>
          <w:tcPr>
            <w:tcW w:w="1670" w:type="dxa"/>
            <w:shd w:val="clear" w:color="auto" w:fill="auto"/>
          </w:tcPr>
          <w:p w14:paraId="37FDCDF5" w14:textId="1702BD70" w:rsidR="00425B68" w:rsidRPr="004C132F" w:rsidRDefault="00425B68" w:rsidP="008714AD">
            <w:pPr>
              <w:rPr>
                <w:bCs/>
                <w:sz w:val="20"/>
                <w:szCs w:val="20"/>
              </w:rPr>
            </w:pPr>
          </w:p>
        </w:tc>
        <w:tc>
          <w:tcPr>
            <w:tcW w:w="1167" w:type="dxa"/>
            <w:shd w:val="clear" w:color="auto" w:fill="auto"/>
          </w:tcPr>
          <w:p w14:paraId="1ED30A72" w14:textId="16961726" w:rsidR="00425B68" w:rsidRPr="004C132F" w:rsidRDefault="00425B68" w:rsidP="008714AD">
            <w:pPr>
              <w:rPr>
                <w:bCs/>
                <w:sz w:val="20"/>
                <w:szCs w:val="20"/>
              </w:rPr>
            </w:pPr>
          </w:p>
        </w:tc>
        <w:tc>
          <w:tcPr>
            <w:tcW w:w="2160" w:type="dxa"/>
            <w:shd w:val="clear" w:color="auto" w:fill="auto"/>
          </w:tcPr>
          <w:p w14:paraId="2144741C" w14:textId="3B187A32" w:rsidR="00425B68" w:rsidRPr="004C132F" w:rsidRDefault="00425B68" w:rsidP="008714AD">
            <w:pPr>
              <w:rPr>
                <w:bCs/>
                <w:sz w:val="20"/>
                <w:szCs w:val="20"/>
              </w:rPr>
            </w:pPr>
          </w:p>
        </w:tc>
        <w:tc>
          <w:tcPr>
            <w:tcW w:w="2161" w:type="dxa"/>
            <w:shd w:val="clear" w:color="auto" w:fill="auto"/>
          </w:tcPr>
          <w:p w14:paraId="5A270E97" w14:textId="7D49E2FE" w:rsidR="00425B68" w:rsidRPr="004C132F" w:rsidRDefault="00425B68" w:rsidP="00D44885">
            <w:pPr>
              <w:rPr>
                <w:bCs/>
                <w:sz w:val="20"/>
                <w:szCs w:val="20"/>
              </w:rPr>
            </w:pPr>
          </w:p>
        </w:tc>
        <w:tc>
          <w:tcPr>
            <w:tcW w:w="1700" w:type="dxa"/>
            <w:shd w:val="clear" w:color="auto" w:fill="auto"/>
          </w:tcPr>
          <w:p w14:paraId="2767AE71" w14:textId="77777777" w:rsidR="00425B68" w:rsidRPr="00425B68" w:rsidRDefault="00425B68" w:rsidP="008714AD">
            <w:pPr>
              <w:rPr>
                <w:bCs/>
                <w:sz w:val="22"/>
                <w:szCs w:val="22"/>
              </w:rPr>
            </w:pPr>
          </w:p>
        </w:tc>
      </w:tr>
      <w:tr w:rsidR="00B03F35" w14:paraId="2318E504" w14:textId="77777777" w:rsidTr="00B03F35">
        <w:trPr>
          <w:jc w:val="center"/>
        </w:trPr>
        <w:tc>
          <w:tcPr>
            <w:tcW w:w="1670" w:type="dxa"/>
            <w:shd w:val="clear" w:color="auto" w:fill="auto"/>
          </w:tcPr>
          <w:p w14:paraId="79AB6ADC" w14:textId="7610499B" w:rsidR="00B03F35" w:rsidRPr="004C132F" w:rsidRDefault="00B03F35" w:rsidP="00B03F35">
            <w:pPr>
              <w:rPr>
                <w:bCs/>
                <w:sz w:val="20"/>
                <w:szCs w:val="20"/>
              </w:rPr>
            </w:pPr>
          </w:p>
        </w:tc>
        <w:tc>
          <w:tcPr>
            <w:tcW w:w="1167" w:type="dxa"/>
            <w:shd w:val="clear" w:color="auto" w:fill="auto"/>
          </w:tcPr>
          <w:p w14:paraId="402F6AB0" w14:textId="4D77554D" w:rsidR="00B03F35" w:rsidRPr="004C132F" w:rsidRDefault="00B03F35" w:rsidP="00B03F35">
            <w:pPr>
              <w:rPr>
                <w:bCs/>
                <w:sz w:val="20"/>
                <w:szCs w:val="20"/>
              </w:rPr>
            </w:pPr>
          </w:p>
        </w:tc>
        <w:tc>
          <w:tcPr>
            <w:tcW w:w="2160" w:type="dxa"/>
            <w:shd w:val="clear" w:color="auto" w:fill="auto"/>
          </w:tcPr>
          <w:p w14:paraId="761CCA03" w14:textId="6E36F58F" w:rsidR="00B03F35" w:rsidRPr="004C132F" w:rsidRDefault="00B03F35" w:rsidP="00B03F35">
            <w:pPr>
              <w:rPr>
                <w:bCs/>
                <w:sz w:val="20"/>
                <w:szCs w:val="20"/>
              </w:rPr>
            </w:pPr>
          </w:p>
        </w:tc>
        <w:tc>
          <w:tcPr>
            <w:tcW w:w="2161" w:type="dxa"/>
            <w:shd w:val="clear" w:color="auto" w:fill="auto"/>
          </w:tcPr>
          <w:p w14:paraId="497EBA65" w14:textId="5F2A20BE" w:rsidR="00B03F35" w:rsidRPr="004C132F" w:rsidRDefault="00B03F35" w:rsidP="00B03F35">
            <w:pPr>
              <w:rPr>
                <w:sz w:val="20"/>
                <w:szCs w:val="20"/>
              </w:rPr>
            </w:pPr>
          </w:p>
        </w:tc>
        <w:tc>
          <w:tcPr>
            <w:tcW w:w="1700" w:type="dxa"/>
            <w:shd w:val="clear" w:color="auto" w:fill="auto"/>
          </w:tcPr>
          <w:p w14:paraId="1DC17E59" w14:textId="77777777" w:rsidR="00B03F35" w:rsidRPr="00425B68" w:rsidRDefault="00B03F35" w:rsidP="00B03F35">
            <w:pPr>
              <w:rPr>
                <w:bCs/>
                <w:sz w:val="22"/>
                <w:szCs w:val="22"/>
              </w:rPr>
            </w:pPr>
          </w:p>
        </w:tc>
      </w:tr>
      <w:tr w:rsidR="00B03F35" w14:paraId="61CBB32A" w14:textId="77777777" w:rsidTr="00B03F35">
        <w:trPr>
          <w:jc w:val="center"/>
        </w:trPr>
        <w:tc>
          <w:tcPr>
            <w:tcW w:w="1670" w:type="dxa"/>
            <w:shd w:val="clear" w:color="auto" w:fill="auto"/>
          </w:tcPr>
          <w:p w14:paraId="66E514A2" w14:textId="160ED7E9" w:rsidR="00B03F35" w:rsidRPr="004C132F" w:rsidRDefault="00B03F35" w:rsidP="00B03F35">
            <w:pPr>
              <w:rPr>
                <w:bCs/>
                <w:sz w:val="20"/>
                <w:szCs w:val="20"/>
              </w:rPr>
            </w:pPr>
          </w:p>
        </w:tc>
        <w:tc>
          <w:tcPr>
            <w:tcW w:w="1167" w:type="dxa"/>
            <w:shd w:val="clear" w:color="auto" w:fill="auto"/>
          </w:tcPr>
          <w:p w14:paraId="7D5574F2" w14:textId="24CAE062" w:rsidR="00B03F35" w:rsidRPr="004C132F" w:rsidRDefault="00B03F35" w:rsidP="00B03F35">
            <w:pPr>
              <w:rPr>
                <w:bCs/>
                <w:sz w:val="20"/>
                <w:szCs w:val="20"/>
              </w:rPr>
            </w:pPr>
          </w:p>
        </w:tc>
        <w:tc>
          <w:tcPr>
            <w:tcW w:w="2160" w:type="dxa"/>
            <w:shd w:val="clear" w:color="auto" w:fill="auto"/>
          </w:tcPr>
          <w:p w14:paraId="52746FE8" w14:textId="04329D58" w:rsidR="00B03F35" w:rsidRPr="004C132F" w:rsidRDefault="00B03F35" w:rsidP="00B03F35">
            <w:pPr>
              <w:rPr>
                <w:sz w:val="20"/>
                <w:szCs w:val="20"/>
              </w:rPr>
            </w:pPr>
          </w:p>
        </w:tc>
        <w:tc>
          <w:tcPr>
            <w:tcW w:w="2161" w:type="dxa"/>
            <w:shd w:val="clear" w:color="auto" w:fill="auto"/>
          </w:tcPr>
          <w:p w14:paraId="57F60B32" w14:textId="69E4A8F5" w:rsidR="00B03F35" w:rsidRPr="004C132F" w:rsidRDefault="00B03F35" w:rsidP="001C28DC">
            <w:pPr>
              <w:rPr>
                <w:sz w:val="20"/>
                <w:szCs w:val="20"/>
              </w:rPr>
            </w:pPr>
          </w:p>
        </w:tc>
        <w:tc>
          <w:tcPr>
            <w:tcW w:w="1700" w:type="dxa"/>
            <w:shd w:val="clear" w:color="auto" w:fill="auto"/>
          </w:tcPr>
          <w:p w14:paraId="151856EE" w14:textId="77777777" w:rsidR="00B03F35" w:rsidRPr="00425B68" w:rsidRDefault="00B03F35" w:rsidP="00B03F35">
            <w:pPr>
              <w:rPr>
                <w:bCs/>
                <w:sz w:val="22"/>
                <w:szCs w:val="22"/>
              </w:rPr>
            </w:pPr>
          </w:p>
        </w:tc>
      </w:tr>
      <w:tr w:rsidR="000E70E1" w14:paraId="15FEAEB3" w14:textId="77777777" w:rsidTr="00B03F35">
        <w:trPr>
          <w:jc w:val="center"/>
        </w:trPr>
        <w:tc>
          <w:tcPr>
            <w:tcW w:w="1670" w:type="dxa"/>
            <w:shd w:val="clear" w:color="auto" w:fill="auto"/>
          </w:tcPr>
          <w:p w14:paraId="410AB788" w14:textId="12087E9C" w:rsidR="000E70E1" w:rsidRPr="004C132F" w:rsidRDefault="000E70E1" w:rsidP="000E70E1">
            <w:pPr>
              <w:rPr>
                <w:bCs/>
                <w:sz w:val="20"/>
                <w:szCs w:val="20"/>
              </w:rPr>
            </w:pPr>
          </w:p>
        </w:tc>
        <w:tc>
          <w:tcPr>
            <w:tcW w:w="1167" w:type="dxa"/>
            <w:shd w:val="clear" w:color="auto" w:fill="auto"/>
          </w:tcPr>
          <w:p w14:paraId="532FC1EF" w14:textId="1B39C35D" w:rsidR="000E70E1" w:rsidRPr="004C132F" w:rsidRDefault="000E70E1" w:rsidP="000E70E1">
            <w:pPr>
              <w:rPr>
                <w:bCs/>
                <w:sz w:val="20"/>
                <w:szCs w:val="20"/>
              </w:rPr>
            </w:pPr>
          </w:p>
        </w:tc>
        <w:tc>
          <w:tcPr>
            <w:tcW w:w="2160" w:type="dxa"/>
            <w:shd w:val="clear" w:color="auto" w:fill="auto"/>
          </w:tcPr>
          <w:p w14:paraId="6A2FCC62" w14:textId="3DD4792F" w:rsidR="000E70E1" w:rsidRPr="004C132F" w:rsidRDefault="000E70E1" w:rsidP="000E70E1">
            <w:pPr>
              <w:rPr>
                <w:bCs/>
                <w:sz w:val="20"/>
                <w:szCs w:val="20"/>
              </w:rPr>
            </w:pPr>
          </w:p>
        </w:tc>
        <w:tc>
          <w:tcPr>
            <w:tcW w:w="2161" w:type="dxa"/>
            <w:shd w:val="clear" w:color="auto" w:fill="auto"/>
          </w:tcPr>
          <w:p w14:paraId="46C0AE48" w14:textId="527DC3FC" w:rsidR="000E70E1" w:rsidRPr="004C132F" w:rsidRDefault="000E70E1" w:rsidP="000E70E1">
            <w:pPr>
              <w:rPr>
                <w:sz w:val="20"/>
                <w:szCs w:val="20"/>
              </w:rPr>
            </w:pPr>
          </w:p>
        </w:tc>
        <w:tc>
          <w:tcPr>
            <w:tcW w:w="1700" w:type="dxa"/>
            <w:shd w:val="clear" w:color="auto" w:fill="auto"/>
          </w:tcPr>
          <w:p w14:paraId="68EAE276" w14:textId="77777777" w:rsidR="000E70E1" w:rsidRPr="00425B68" w:rsidRDefault="000E70E1" w:rsidP="000E70E1">
            <w:pPr>
              <w:rPr>
                <w:bCs/>
                <w:sz w:val="22"/>
                <w:szCs w:val="22"/>
              </w:rPr>
            </w:pPr>
          </w:p>
        </w:tc>
      </w:tr>
      <w:tr w:rsidR="006A20AE" w14:paraId="263123E5" w14:textId="77777777" w:rsidTr="00B03F35">
        <w:trPr>
          <w:jc w:val="center"/>
        </w:trPr>
        <w:tc>
          <w:tcPr>
            <w:tcW w:w="1670" w:type="dxa"/>
            <w:shd w:val="clear" w:color="auto" w:fill="auto"/>
          </w:tcPr>
          <w:p w14:paraId="327C3836" w14:textId="74C4BFAB" w:rsidR="006A20AE" w:rsidRPr="004C132F" w:rsidRDefault="006A20AE" w:rsidP="00B03F35">
            <w:pPr>
              <w:rPr>
                <w:bCs/>
                <w:sz w:val="20"/>
                <w:szCs w:val="20"/>
              </w:rPr>
            </w:pPr>
          </w:p>
        </w:tc>
        <w:tc>
          <w:tcPr>
            <w:tcW w:w="1167" w:type="dxa"/>
            <w:shd w:val="clear" w:color="auto" w:fill="auto"/>
          </w:tcPr>
          <w:p w14:paraId="62852CC2" w14:textId="785F22BE" w:rsidR="006A20AE" w:rsidRPr="004C132F" w:rsidRDefault="006A20AE" w:rsidP="00B03F35">
            <w:pPr>
              <w:rPr>
                <w:bCs/>
                <w:sz w:val="20"/>
                <w:szCs w:val="20"/>
              </w:rPr>
            </w:pPr>
          </w:p>
        </w:tc>
        <w:tc>
          <w:tcPr>
            <w:tcW w:w="2160" w:type="dxa"/>
            <w:shd w:val="clear" w:color="auto" w:fill="auto"/>
          </w:tcPr>
          <w:p w14:paraId="2A12F0B6" w14:textId="43B10023" w:rsidR="006A20AE" w:rsidRPr="004C132F" w:rsidRDefault="006A20AE" w:rsidP="00B03F35">
            <w:pPr>
              <w:rPr>
                <w:sz w:val="20"/>
                <w:szCs w:val="20"/>
              </w:rPr>
            </w:pPr>
          </w:p>
        </w:tc>
        <w:tc>
          <w:tcPr>
            <w:tcW w:w="2161" w:type="dxa"/>
            <w:shd w:val="clear" w:color="auto" w:fill="auto"/>
          </w:tcPr>
          <w:p w14:paraId="33A92E9D" w14:textId="6AEDE682" w:rsidR="006A20AE" w:rsidRPr="004C132F" w:rsidRDefault="006A20AE" w:rsidP="00D24441">
            <w:pPr>
              <w:rPr>
                <w:sz w:val="20"/>
                <w:szCs w:val="20"/>
              </w:rPr>
            </w:pPr>
          </w:p>
        </w:tc>
        <w:tc>
          <w:tcPr>
            <w:tcW w:w="1700" w:type="dxa"/>
            <w:shd w:val="clear" w:color="auto" w:fill="auto"/>
          </w:tcPr>
          <w:p w14:paraId="7C6E1539" w14:textId="77777777" w:rsidR="006A20AE" w:rsidRPr="00425B68" w:rsidRDefault="006A20AE" w:rsidP="00B03F35">
            <w:pPr>
              <w:rPr>
                <w:bCs/>
                <w:sz w:val="22"/>
                <w:szCs w:val="22"/>
              </w:rPr>
            </w:pPr>
          </w:p>
        </w:tc>
      </w:tr>
      <w:tr w:rsidR="00F60497" w14:paraId="2D1CCF53" w14:textId="77777777" w:rsidTr="00B03F35">
        <w:trPr>
          <w:jc w:val="center"/>
        </w:trPr>
        <w:tc>
          <w:tcPr>
            <w:tcW w:w="1670" w:type="dxa"/>
            <w:shd w:val="clear" w:color="auto" w:fill="auto"/>
          </w:tcPr>
          <w:p w14:paraId="48374F67" w14:textId="4D248E0A" w:rsidR="00F60497" w:rsidRPr="004C132F" w:rsidRDefault="00F60497" w:rsidP="00F60497">
            <w:pPr>
              <w:rPr>
                <w:bCs/>
                <w:sz w:val="20"/>
                <w:szCs w:val="20"/>
              </w:rPr>
            </w:pPr>
          </w:p>
        </w:tc>
        <w:tc>
          <w:tcPr>
            <w:tcW w:w="1167" w:type="dxa"/>
            <w:shd w:val="clear" w:color="auto" w:fill="auto"/>
          </w:tcPr>
          <w:p w14:paraId="0CEE0A6C" w14:textId="339A9A77" w:rsidR="00F60497" w:rsidRPr="004C132F" w:rsidRDefault="00F60497" w:rsidP="00F60497">
            <w:pPr>
              <w:rPr>
                <w:bCs/>
                <w:sz w:val="20"/>
                <w:szCs w:val="20"/>
              </w:rPr>
            </w:pPr>
          </w:p>
        </w:tc>
        <w:tc>
          <w:tcPr>
            <w:tcW w:w="2160" w:type="dxa"/>
            <w:shd w:val="clear" w:color="auto" w:fill="auto"/>
          </w:tcPr>
          <w:p w14:paraId="23128935" w14:textId="20D201C5" w:rsidR="00F60497" w:rsidRPr="004C132F" w:rsidRDefault="00F60497" w:rsidP="00F60497">
            <w:pPr>
              <w:rPr>
                <w:bCs/>
                <w:sz w:val="20"/>
                <w:szCs w:val="20"/>
              </w:rPr>
            </w:pPr>
          </w:p>
        </w:tc>
        <w:tc>
          <w:tcPr>
            <w:tcW w:w="2161" w:type="dxa"/>
            <w:shd w:val="clear" w:color="auto" w:fill="auto"/>
          </w:tcPr>
          <w:p w14:paraId="19268408" w14:textId="3AF9EBA6" w:rsidR="00F60497" w:rsidRPr="004C132F" w:rsidRDefault="00F60497" w:rsidP="00F60497">
            <w:pPr>
              <w:rPr>
                <w:sz w:val="20"/>
                <w:szCs w:val="20"/>
              </w:rPr>
            </w:pPr>
          </w:p>
        </w:tc>
        <w:tc>
          <w:tcPr>
            <w:tcW w:w="1700" w:type="dxa"/>
            <w:shd w:val="clear" w:color="auto" w:fill="auto"/>
          </w:tcPr>
          <w:p w14:paraId="75A3EF36" w14:textId="77777777" w:rsidR="00F60497" w:rsidRPr="00425B68" w:rsidRDefault="00F60497" w:rsidP="00F60497">
            <w:pPr>
              <w:rPr>
                <w:bCs/>
                <w:sz w:val="22"/>
                <w:szCs w:val="22"/>
              </w:rPr>
            </w:pPr>
          </w:p>
        </w:tc>
      </w:tr>
      <w:tr w:rsidR="006A20AE" w14:paraId="25802A15" w14:textId="77777777" w:rsidTr="00B03F35">
        <w:trPr>
          <w:jc w:val="center"/>
        </w:trPr>
        <w:tc>
          <w:tcPr>
            <w:tcW w:w="1670" w:type="dxa"/>
            <w:shd w:val="clear" w:color="auto" w:fill="auto"/>
          </w:tcPr>
          <w:p w14:paraId="64AE5178" w14:textId="1FB45CAC" w:rsidR="006A20AE" w:rsidRPr="004C132F" w:rsidRDefault="006A20AE" w:rsidP="00B03F35">
            <w:pPr>
              <w:rPr>
                <w:bCs/>
                <w:sz w:val="20"/>
                <w:szCs w:val="20"/>
              </w:rPr>
            </w:pPr>
          </w:p>
        </w:tc>
        <w:tc>
          <w:tcPr>
            <w:tcW w:w="1167" w:type="dxa"/>
            <w:shd w:val="clear" w:color="auto" w:fill="auto"/>
          </w:tcPr>
          <w:p w14:paraId="0E7867C0" w14:textId="49D8DD73" w:rsidR="006A20AE" w:rsidRPr="004C132F" w:rsidRDefault="006A20AE" w:rsidP="00B03F35">
            <w:pPr>
              <w:rPr>
                <w:bCs/>
                <w:sz w:val="20"/>
                <w:szCs w:val="20"/>
              </w:rPr>
            </w:pPr>
          </w:p>
        </w:tc>
        <w:tc>
          <w:tcPr>
            <w:tcW w:w="2160" w:type="dxa"/>
            <w:shd w:val="clear" w:color="auto" w:fill="auto"/>
          </w:tcPr>
          <w:p w14:paraId="3C30ED98" w14:textId="0F123DC8" w:rsidR="006A20AE" w:rsidRPr="004C132F" w:rsidRDefault="006A20AE" w:rsidP="00B03F35">
            <w:pPr>
              <w:rPr>
                <w:bCs/>
                <w:sz w:val="20"/>
                <w:szCs w:val="20"/>
              </w:rPr>
            </w:pPr>
          </w:p>
        </w:tc>
        <w:tc>
          <w:tcPr>
            <w:tcW w:w="2161" w:type="dxa"/>
            <w:shd w:val="clear" w:color="auto" w:fill="auto"/>
          </w:tcPr>
          <w:p w14:paraId="3C17A694" w14:textId="0E69E210" w:rsidR="006A20AE" w:rsidRPr="004C132F" w:rsidRDefault="006A20AE" w:rsidP="00B03F35">
            <w:pPr>
              <w:rPr>
                <w:sz w:val="20"/>
                <w:szCs w:val="20"/>
              </w:rPr>
            </w:pPr>
          </w:p>
        </w:tc>
        <w:tc>
          <w:tcPr>
            <w:tcW w:w="1700" w:type="dxa"/>
            <w:shd w:val="clear" w:color="auto" w:fill="auto"/>
          </w:tcPr>
          <w:p w14:paraId="725E44BE" w14:textId="70454CDF" w:rsidR="006A20AE" w:rsidRPr="004C132F" w:rsidRDefault="006A20AE" w:rsidP="00B03F35">
            <w:pPr>
              <w:rPr>
                <w:bCs/>
                <w:sz w:val="20"/>
                <w:szCs w:val="20"/>
              </w:rPr>
            </w:pPr>
          </w:p>
        </w:tc>
      </w:tr>
      <w:tr w:rsidR="00D40D0A" w14:paraId="0AE88022" w14:textId="77777777" w:rsidTr="00B03F35">
        <w:trPr>
          <w:jc w:val="center"/>
        </w:trPr>
        <w:tc>
          <w:tcPr>
            <w:tcW w:w="1670" w:type="dxa"/>
            <w:shd w:val="clear" w:color="auto" w:fill="auto"/>
          </w:tcPr>
          <w:p w14:paraId="570A5CE9" w14:textId="5B114018" w:rsidR="00D40D0A" w:rsidRPr="004C132F" w:rsidRDefault="00D40D0A" w:rsidP="00D40D0A">
            <w:pPr>
              <w:rPr>
                <w:bCs/>
                <w:sz w:val="20"/>
                <w:szCs w:val="20"/>
              </w:rPr>
            </w:pPr>
          </w:p>
        </w:tc>
        <w:tc>
          <w:tcPr>
            <w:tcW w:w="1167" w:type="dxa"/>
            <w:shd w:val="clear" w:color="auto" w:fill="auto"/>
          </w:tcPr>
          <w:p w14:paraId="439B4A1C" w14:textId="6D185F69" w:rsidR="00D40D0A" w:rsidRPr="004C132F" w:rsidRDefault="00D40D0A" w:rsidP="00D40D0A">
            <w:pPr>
              <w:rPr>
                <w:bCs/>
                <w:sz w:val="20"/>
                <w:szCs w:val="20"/>
              </w:rPr>
            </w:pPr>
          </w:p>
        </w:tc>
        <w:tc>
          <w:tcPr>
            <w:tcW w:w="2160" w:type="dxa"/>
            <w:shd w:val="clear" w:color="auto" w:fill="auto"/>
          </w:tcPr>
          <w:p w14:paraId="3776EA7D" w14:textId="5F08BBC5" w:rsidR="00D40D0A" w:rsidRPr="004C132F" w:rsidRDefault="00D40D0A" w:rsidP="00D40D0A">
            <w:pPr>
              <w:rPr>
                <w:bCs/>
                <w:sz w:val="20"/>
                <w:szCs w:val="20"/>
              </w:rPr>
            </w:pPr>
          </w:p>
        </w:tc>
        <w:tc>
          <w:tcPr>
            <w:tcW w:w="2161" w:type="dxa"/>
            <w:shd w:val="clear" w:color="auto" w:fill="auto"/>
          </w:tcPr>
          <w:p w14:paraId="680EA0D6" w14:textId="6553E86E" w:rsidR="00D40D0A" w:rsidRPr="004C132F" w:rsidRDefault="00D40D0A" w:rsidP="00D40D0A">
            <w:pPr>
              <w:rPr>
                <w:sz w:val="20"/>
                <w:szCs w:val="20"/>
              </w:rPr>
            </w:pPr>
          </w:p>
        </w:tc>
        <w:tc>
          <w:tcPr>
            <w:tcW w:w="1700" w:type="dxa"/>
            <w:shd w:val="clear" w:color="auto" w:fill="auto"/>
          </w:tcPr>
          <w:p w14:paraId="143D335F" w14:textId="77777777" w:rsidR="00D40D0A" w:rsidRPr="00425B68" w:rsidRDefault="00D40D0A" w:rsidP="00D40D0A">
            <w:pPr>
              <w:rPr>
                <w:bCs/>
                <w:sz w:val="22"/>
                <w:szCs w:val="22"/>
              </w:rPr>
            </w:pPr>
          </w:p>
        </w:tc>
      </w:tr>
      <w:tr w:rsidR="00A1197D" w14:paraId="17FA3DA0" w14:textId="77777777" w:rsidTr="00B03F35">
        <w:trPr>
          <w:jc w:val="center"/>
        </w:trPr>
        <w:tc>
          <w:tcPr>
            <w:tcW w:w="1670" w:type="dxa"/>
            <w:shd w:val="clear" w:color="auto" w:fill="auto"/>
          </w:tcPr>
          <w:p w14:paraId="3288C9CC" w14:textId="1F1A8F41" w:rsidR="00A1197D" w:rsidRPr="004C132F" w:rsidRDefault="00A1197D" w:rsidP="00B03F35">
            <w:pPr>
              <w:rPr>
                <w:bCs/>
                <w:sz w:val="20"/>
                <w:szCs w:val="20"/>
              </w:rPr>
            </w:pPr>
          </w:p>
        </w:tc>
        <w:tc>
          <w:tcPr>
            <w:tcW w:w="1167" w:type="dxa"/>
            <w:shd w:val="clear" w:color="auto" w:fill="auto"/>
          </w:tcPr>
          <w:p w14:paraId="44B26BC7" w14:textId="089D8C43" w:rsidR="00A1197D" w:rsidRPr="004C132F" w:rsidRDefault="00A1197D" w:rsidP="00B03F35">
            <w:pPr>
              <w:rPr>
                <w:bCs/>
                <w:sz w:val="20"/>
                <w:szCs w:val="20"/>
              </w:rPr>
            </w:pPr>
          </w:p>
        </w:tc>
        <w:tc>
          <w:tcPr>
            <w:tcW w:w="2160" w:type="dxa"/>
            <w:shd w:val="clear" w:color="auto" w:fill="auto"/>
          </w:tcPr>
          <w:p w14:paraId="0BDD94E0" w14:textId="614E0187" w:rsidR="00A1197D" w:rsidRPr="004C132F" w:rsidRDefault="00A1197D" w:rsidP="00B03F35">
            <w:pPr>
              <w:rPr>
                <w:bCs/>
                <w:sz w:val="20"/>
                <w:szCs w:val="20"/>
              </w:rPr>
            </w:pPr>
          </w:p>
        </w:tc>
        <w:tc>
          <w:tcPr>
            <w:tcW w:w="2161" w:type="dxa"/>
            <w:shd w:val="clear" w:color="auto" w:fill="auto"/>
          </w:tcPr>
          <w:p w14:paraId="4EA51836" w14:textId="3FD4C9C9" w:rsidR="00A1197D" w:rsidRPr="004C132F" w:rsidRDefault="00A1197D" w:rsidP="004665E8">
            <w:pPr>
              <w:rPr>
                <w:sz w:val="20"/>
                <w:szCs w:val="20"/>
              </w:rPr>
            </w:pPr>
          </w:p>
        </w:tc>
        <w:tc>
          <w:tcPr>
            <w:tcW w:w="1700" w:type="dxa"/>
            <w:shd w:val="clear" w:color="auto" w:fill="auto"/>
          </w:tcPr>
          <w:p w14:paraId="2E9EAA5B" w14:textId="77777777" w:rsidR="00A1197D" w:rsidRPr="00425B68" w:rsidRDefault="00A1197D" w:rsidP="00B03F35">
            <w:pPr>
              <w:rPr>
                <w:bCs/>
                <w:sz w:val="22"/>
                <w:szCs w:val="22"/>
              </w:rPr>
            </w:pPr>
          </w:p>
        </w:tc>
      </w:tr>
      <w:tr w:rsidR="00A1197D" w14:paraId="46442249" w14:textId="77777777" w:rsidTr="00B03F35">
        <w:trPr>
          <w:jc w:val="center"/>
        </w:trPr>
        <w:tc>
          <w:tcPr>
            <w:tcW w:w="1670" w:type="dxa"/>
            <w:shd w:val="clear" w:color="auto" w:fill="auto"/>
          </w:tcPr>
          <w:p w14:paraId="73D7012E" w14:textId="4CF85A4D" w:rsidR="00A1197D" w:rsidRPr="004C132F" w:rsidRDefault="00A1197D" w:rsidP="00B03F35">
            <w:pPr>
              <w:rPr>
                <w:bCs/>
                <w:sz w:val="20"/>
                <w:szCs w:val="20"/>
              </w:rPr>
            </w:pPr>
          </w:p>
        </w:tc>
        <w:tc>
          <w:tcPr>
            <w:tcW w:w="1167" w:type="dxa"/>
            <w:shd w:val="clear" w:color="auto" w:fill="auto"/>
          </w:tcPr>
          <w:p w14:paraId="1A553122" w14:textId="7C185817" w:rsidR="00A1197D" w:rsidRPr="004C132F" w:rsidRDefault="00A1197D" w:rsidP="00B03F35">
            <w:pPr>
              <w:rPr>
                <w:bCs/>
                <w:sz w:val="20"/>
                <w:szCs w:val="20"/>
              </w:rPr>
            </w:pPr>
          </w:p>
        </w:tc>
        <w:tc>
          <w:tcPr>
            <w:tcW w:w="2160" w:type="dxa"/>
            <w:shd w:val="clear" w:color="auto" w:fill="auto"/>
          </w:tcPr>
          <w:p w14:paraId="514A9CB9" w14:textId="006D4C64" w:rsidR="00A1197D" w:rsidRPr="004C132F" w:rsidRDefault="00A1197D" w:rsidP="00B03F35">
            <w:pPr>
              <w:rPr>
                <w:bCs/>
                <w:sz w:val="20"/>
                <w:szCs w:val="20"/>
              </w:rPr>
            </w:pPr>
          </w:p>
        </w:tc>
        <w:tc>
          <w:tcPr>
            <w:tcW w:w="2161" w:type="dxa"/>
            <w:shd w:val="clear" w:color="auto" w:fill="auto"/>
          </w:tcPr>
          <w:p w14:paraId="366B47F7" w14:textId="58F66AD5" w:rsidR="00A1197D" w:rsidRPr="004C132F" w:rsidRDefault="00A1197D" w:rsidP="00DA0CC8">
            <w:pPr>
              <w:rPr>
                <w:sz w:val="20"/>
                <w:szCs w:val="20"/>
              </w:rPr>
            </w:pPr>
          </w:p>
        </w:tc>
        <w:tc>
          <w:tcPr>
            <w:tcW w:w="1700" w:type="dxa"/>
            <w:shd w:val="clear" w:color="auto" w:fill="auto"/>
          </w:tcPr>
          <w:p w14:paraId="4CB491A4" w14:textId="77777777" w:rsidR="00A1197D" w:rsidRPr="00425B68" w:rsidRDefault="00A1197D" w:rsidP="00B03F35">
            <w:pPr>
              <w:rPr>
                <w:bCs/>
                <w:sz w:val="22"/>
                <w:szCs w:val="22"/>
              </w:rPr>
            </w:pPr>
          </w:p>
        </w:tc>
      </w:tr>
      <w:tr w:rsidR="004665E8" w14:paraId="6861CD64" w14:textId="77777777" w:rsidTr="00B03F35">
        <w:trPr>
          <w:jc w:val="center"/>
        </w:trPr>
        <w:tc>
          <w:tcPr>
            <w:tcW w:w="1670" w:type="dxa"/>
            <w:shd w:val="clear" w:color="auto" w:fill="auto"/>
          </w:tcPr>
          <w:p w14:paraId="77C489A1" w14:textId="48FA466A" w:rsidR="004665E8" w:rsidRPr="004C132F" w:rsidRDefault="004665E8" w:rsidP="00B03F35">
            <w:pPr>
              <w:rPr>
                <w:bCs/>
                <w:sz w:val="20"/>
                <w:szCs w:val="20"/>
              </w:rPr>
            </w:pPr>
          </w:p>
        </w:tc>
        <w:tc>
          <w:tcPr>
            <w:tcW w:w="1167" w:type="dxa"/>
            <w:shd w:val="clear" w:color="auto" w:fill="auto"/>
          </w:tcPr>
          <w:p w14:paraId="49E0D548" w14:textId="7CCFBFB4" w:rsidR="004665E8" w:rsidRPr="004C132F" w:rsidRDefault="004665E8" w:rsidP="00B03F35">
            <w:pPr>
              <w:rPr>
                <w:bCs/>
                <w:sz w:val="20"/>
                <w:szCs w:val="20"/>
              </w:rPr>
            </w:pPr>
          </w:p>
        </w:tc>
        <w:tc>
          <w:tcPr>
            <w:tcW w:w="2160" w:type="dxa"/>
            <w:shd w:val="clear" w:color="auto" w:fill="auto"/>
          </w:tcPr>
          <w:p w14:paraId="5163054B" w14:textId="7F47B3F5" w:rsidR="008E7229" w:rsidRPr="004C132F" w:rsidRDefault="008E7229" w:rsidP="00B03F35">
            <w:pPr>
              <w:rPr>
                <w:sz w:val="20"/>
                <w:szCs w:val="20"/>
              </w:rPr>
            </w:pPr>
          </w:p>
        </w:tc>
        <w:tc>
          <w:tcPr>
            <w:tcW w:w="2161" w:type="dxa"/>
            <w:shd w:val="clear" w:color="auto" w:fill="auto"/>
          </w:tcPr>
          <w:p w14:paraId="5ECEFBCA" w14:textId="6EAD0939" w:rsidR="004665E8" w:rsidRPr="004C132F" w:rsidRDefault="004665E8" w:rsidP="00A7311D">
            <w:pPr>
              <w:rPr>
                <w:sz w:val="20"/>
                <w:szCs w:val="20"/>
              </w:rPr>
            </w:pPr>
          </w:p>
        </w:tc>
        <w:tc>
          <w:tcPr>
            <w:tcW w:w="1700" w:type="dxa"/>
            <w:shd w:val="clear" w:color="auto" w:fill="auto"/>
          </w:tcPr>
          <w:p w14:paraId="459E63A7" w14:textId="77777777" w:rsidR="004665E8" w:rsidRPr="00425B68" w:rsidRDefault="004665E8" w:rsidP="00B03F35">
            <w:pPr>
              <w:rPr>
                <w:bCs/>
                <w:sz w:val="22"/>
                <w:szCs w:val="22"/>
              </w:rPr>
            </w:pPr>
          </w:p>
        </w:tc>
      </w:tr>
      <w:tr w:rsidR="004665E8" w14:paraId="2588CC57" w14:textId="77777777" w:rsidTr="00B03F35">
        <w:trPr>
          <w:jc w:val="center"/>
        </w:trPr>
        <w:tc>
          <w:tcPr>
            <w:tcW w:w="1670" w:type="dxa"/>
            <w:shd w:val="clear" w:color="auto" w:fill="auto"/>
          </w:tcPr>
          <w:p w14:paraId="1B1F8A36" w14:textId="6AB97870" w:rsidR="004665E8" w:rsidRPr="00F04BAE" w:rsidRDefault="004665E8" w:rsidP="00B03F35">
            <w:pPr>
              <w:rPr>
                <w:bCs/>
                <w:sz w:val="20"/>
                <w:szCs w:val="20"/>
              </w:rPr>
            </w:pPr>
          </w:p>
        </w:tc>
        <w:tc>
          <w:tcPr>
            <w:tcW w:w="1167" w:type="dxa"/>
            <w:shd w:val="clear" w:color="auto" w:fill="auto"/>
          </w:tcPr>
          <w:p w14:paraId="2405EC7F" w14:textId="04C3E875" w:rsidR="004665E8" w:rsidRPr="00F04BAE" w:rsidRDefault="004665E8" w:rsidP="00B03F35">
            <w:pPr>
              <w:rPr>
                <w:bCs/>
                <w:sz w:val="20"/>
                <w:szCs w:val="20"/>
              </w:rPr>
            </w:pPr>
          </w:p>
        </w:tc>
        <w:tc>
          <w:tcPr>
            <w:tcW w:w="2160" w:type="dxa"/>
            <w:shd w:val="clear" w:color="auto" w:fill="auto"/>
          </w:tcPr>
          <w:p w14:paraId="124E846E" w14:textId="585F8AAF" w:rsidR="007E50B6" w:rsidRPr="00F04BAE" w:rsidRDefault="007E50B6" w:rsidP="00B03F35">
            <w:pPr>
              <w:rPr>
                <w:bCs/>
                <w:sz w:val="20"/>
                <w:szCs w:val="20"/>
              </w:rPr>
            </w:pPr>
          </w:p>
        </w:tc>
        <w:tc>
          <w:tcPr>
            <w:tcW w:w="2161" w:type="dxa"/>
            <w:shd w:val="clear" w:color="auto" w:fill="auto"/>
          </w:tcPr>
          <w:p w14:paraId="693B1D97" w14:textId="446C2B3F" w:rsidR="004665E8" w:rsidRPr="00A7311D" w:rsidRDefault="004665E8" w:rsidP="00B03F35">
            <w:pPr>
              <w:rPr>
                <w:sz w:val="20"/>
                <w:szCs w:val="20"/>
                <w:highlight w:val="yellow"/>
              </w:rPr>
            </w:pPr>
          </w:p>
        </w:tc>
        <w:tc>
          <w:tcPr>
            <w:tcW w:w="1700" w:type="dxa"/>
            <w:shd w:val="clear" w:color="auto" w:fill="auto"/>
          </w:tcPr>
          <w:p w14:paraId="1BEB1B73" w14:textId="77777777" w:rsidR="004665E8" w:rsidRPr="00425B68" w:rsidRDefault="004665E8" w:rsidP="00B03F35">
            <w:pPr>
              <w:rPr>
                <w:bCs/>
                <w:sz w:val="22"/>
                <w:szCs w:val="22"/>
              </w:rPr>
            </w:pPr>
          </w:p>
        </w:tc>
      </w:tr>
      <w:tr w:rsidR="004665E8" w14:paraId="5F8ACD68" w14:textId="77777777" w:rsidTr="00B03F35">
        <w:trPr>
          <w:jc w:val="center"/>
        </w:trPr>
        <w:tc>
          <w:tcPr>
            <w:tcW w:w="1670" w:type="dxa"/>
            <w:shd w:val="clear" w:color="auto" w:fill="auto"/>
          </w:tcPr>
          <w:p w14:paraId="3242C889" w14:textId="6AE1A846" w:rsidR="004665E8" w:rsidRPr="004C132F" w:rsidRDefault="004665E8" w:rsidP="00B03F35">
            <w:pPr>
              <w:rPr>
                <w:bCs/>
                <w:sz w:val="20"/>
                <w:szCs w:val="20"/>
              </w:rPr>
            </w:pPr>
          </w:p>
        </w:tc>
        <w:tc>
          <w:tcPr>
            <w:tcW w:w="1167" w:type="dxa"/>
            <w:shd w:val="clear" w:color="auto" w:fill="auto"/>
          </w:tcPr>
          <w:p w14:paraId="4713F288" w14:textId="20D6C8CA" w:rsidR="004665E8" w:rsidRPr="004C132F" w:rsidRDefault="004665E8" w:rsidP="00B03F35">
            <w:pPr>
              <w:rPr>
                <w:bCs/>
                <w:sz w:val="20"/>
                <w:szCs w:val="20"/>
              </w:rPr>
            </w:pPr>
          </w:p>
        </w:tc>
        <w:tc>
          <w:tcPr>
            <w:tcW w:w="2160" w:type="dxa"/>
            <w:shd w:val="clear" w:color="auto" w:fill="auto"/>
          </w:tcPr>
          <w:p w14:paraId="634C1F2D" w14:textId="14DA1CFB" w:rsidR="004665E8" w:rsidRPr="004C132F" w:rsidRDefault="004665E8" w:rsidP="00B03F35">
            <w:pPr>
              <w:rPr>
                <w:bCs/>
                <w:sz w:val="20"/>
                <w:szCs w:val="20"/>
              </w:rPr>
            </w:pPr>
          </w:p>
        </w:tc>
        <w:tc>
          <w:tcPr>
            <w:tcW w:w="2161" w:type="dxa"/>
            <w:shd w:val="clear" w:color="auto" w:fill="auto"/>
          </w:tcPr>
          <w:p w14:paraId="7A54DE08" w14:textId="684E59C5" w:rsidR="004665E8" w:rsidRPr="004C132F" w:rsidRDefault="004665E8" w:rsidP="00C46CD2">
            <w:pPr>
              <w:rPr>
                <w:sz w:val="20"/>
                <w:szCs w:val="20"/>
              </w:rPr>
            </w:pPr>
          </w:p>
        </w:tc>
        <w:tc>
          <w:tcPr>
            <w:tcW w:w="1700" w:type="dxa"/>
            <w:shd w:val="clear" w:color="auto" w:fill="auto"/>
          </w:tcPr>
          <w:p w14:paraId="24D6CD32" w14:textId="77777777" w:rsidR="004665E8" w:rsidRPr="00425B68" w:rsidRDefault="004665E8" w:rsidP="00B03F35">
            <w:pPr>
              <w:rPr>
                <w:bCs/>
                <w:sz w:val="22"/>
                <w:szCs w:val="22"/>
              </w:rPr>
            </w:pPr>
          </w:p>
        </w:tc>
      </w:tr>
      <w:tr w:rsidR="00F04BAE" w14:paraId="58BF2E42" w14:textId="77777777" w:rsidTr="00B03F35">
        <w:trPr>
          <w:jc w:val="center"/>
        </w:trPr>
        <w:tc>
          <w:tcPr>
            <w:tcW w:w="1670" w:type="dxa"/>
            <w:shd w:val="clear" w:color="auto" w:fill="auto"/>
          </w:tcPr>
          <w:p w14:paraId="75B7E652" w14:textId="523DB999" w:rsidR="00F04BAE" w:rsidRPr="004C132F" w:rsidRDefault="00F04BAE" w:rsidP="00F04BAE">
            <w:pPr>
              <w:rPr>
                <w:bCs/>
                <w:sz w:val="20"/>
                <w:szCs w:val="20"/>
              </w:rPr>
            </w:pPr>
          </w:p>
        </w:tc>
        <w:tc>
          <w:tcPr>
            <w:tcW w:w="1167" w:type="dxa"/>
            <w:shd w:val="clear" w:color="auto" w:fill="auto"/>
          </w:tcPr>
          <w:p w14:paraId="2B0BC244" w14:textId="5E1B23EA" w:rsidR="00F04BAE" w:rsidRPr="004C132F" w:rsidRDefault="00F04BAE" w:rsidP="00F04BAE">
            <w:pPr>
              <w:rPr>
                <w:bCs/>
                <w:sz w:val="20"/>
                <w:szCs w:val="20"/>
              </w:rPr>
            </w:pPr>
          </w:p>
        </w:tc>
        <w:tc>
          <w:tcPr>
            <w:tcW w:w="2160" w:type="dxa"/>
            <w:shd w:val="clear" w:color="auto" w:fill="auto"/>
          </w:tcPr>
          <w:p w14:paraId="7D286285" w14:textId="4A1D38DC" w:rsidR="00F04BAE" w:rsidRPr="004C132F" w:rsidRDefault="00F04BAE" w:rsidP="00F04BAE">
            <w:pPr>
              <w:rPr>
                <w:bCs/>
                <w:sz w:val="20"/>
                <w:szCs w:val="20"/>
              </w:rPr>
            </w:pPr>
          </w:p>
        </w:tc>
        <w:tc>
          <w:tcPr>
            <w:tcW w:w="2161" w:type="dxa"/>
            <w:shd w:val="clear" w:color="auto" w:fill="auto"/>
          </w:tcPr>
          <w:p w14:paraId="115894E3" w14:textId="6E017CCA" w:rsidR="00F04BAE" w:rsidRPr="004C132F" w:rsidRDefault="00F04BAE" w:rsidP="00F04BAE">
            <w:pPr>
              <w:rPr>
                <w:sz w:val="20"/>
                <w:szCs w:val="20"/>
              </w:rPr>
            </w:pPr>
          </w:p>
        </w:tc>
        <w:tc>
          <w:tcPr>
            <w:tcW w:w="1700" w:type="dxa"/>
            <w:shd w:val="clear" w:color="auto" w:fill="auto"/>
          </w:tcPr>
          <w:p w14:paraId="0E5472A7" w14:textId="77777777" w:rsidR="00F04BAE" w:rsidRPr="00425B68" w:rsidRDefault="00F04BAE" w:rsidP="00F04BAE">
            <w:pPr>
              <w:rPr>
                <w:bCs/>
                <w:sz w:val="22"/>
                <w:szCs w:val="22"/>
              </w:rPr>
            </w:pPr>
          </w:p>
        </w:tc>
      </w:tr>
      <w:tr w:rsidR="00A841C5" w14:paraId="2849987C" w14:textId="77777777" w:rsidTr="00B03F35">
        <w:trPr>
          <w:jc w:val="center"/>
        </w:trPr>
        <w:tc>
          <w:tcPr>
            <w:tcW w:w="1670" w:type="dxa"/>
            <w:shd w:val="clear" w:color="auto" w:fill="auto"/>
          </w:tcPr>
          <w:p w14:paraId="247C2DE2" w14:textId="458E6FE8" w:rsidR="00A841C5" w:rsidRPr="004C132F" w:rsidRDefault="00A841C5" w:rsidP="00A841C5">
            <w:pPr>
              <w:rPr>
                <w:bCs/>
                <w:sz w:val="20"/>
                <w:szCs w:val="20"/>
              </w:rPr>
            </w:pPr>
          </w:p>
        </w:tc>
        <w:tc>
          <w:tcPr>
            <w:tcW w:w="1167" w:type="dxa"/>
            <w:shd w:val="clear" w:color="auto" w:fill="auto"/>
          </w:tcPr>
          <w:p w14:paraId="4AF90F4B" w14:textId="3F2D3D1E" w:rsidR="00A841C5" w:rsidRPr="004C132F" w:rsidRDefault="00A841C5" w:rsidP="00A841C5">
            <w:pPr>
              <w:rPr>
                <w:bCs/>
                <w:sz w:val="20"/>
                <w:szCs w:val="20"/>
              </w:rPr>
            </w:pPr>
          </w:p>
        </w:tc>
        <w:tc>
          <w:tcPr>
            <w:tcW w:w="2160" w:type="dxa"/>
            <w:shd w:val="clear" w:color="auto" w:fill="auto"/>
          </w:tcPr>
          <w:p w14:paraId="4FCC8211" w14:textId="73CDF497" w:rsidR="00A841C5" w:rsidRPr="004C132F" w:rsidRDefault="00A841C5" w:rsidP="00A841C5">
            <w:pPr>
              <w:rPr>
                <w:bCs/>
                <w:sz w:val="20"/>
                <w:szCs w:val="20"/>
              </w:rPr>
            </w:pPr>
          </w:p>
        </w:tc>
        <w:tc>
          <w:tcPr>
            <w:tcW w:w="2161" w:type="dxa"/>
            <w:shd w:val="clear" w:color="auto" w:fill="auto"/>
          </w:tcPr>
          <w:p w14:paraId="73A6AD80" w14:textId="25060A82" w:rsidR="00A841C5" w:rsidRPr="004C132F" w:rsidRDefault="00A841C5" w:rsidP="00A841C5">
            <w:pPr>
              <w:rPr>
                <w:sz w:val="20"/>
                <w:szCs w:val="20"/>
              </w:rPr>
            </w:pPr>
          </w:p>
        </w:tc>
        <w:tc>
          <w:tcPr>
            <w:tcW w:w="1700" w:type="dxa"/>
            <w:shd w:val="clear" w:color="auto" w:fill="auto"/>
          </w:tcPr>
          <w:p w14:paraId="5C5AF3D8" w14:textId="77777777" w:rsidR="00A841C5" w:rsidRPr="00425B68" w:rsidRDefault="00A841C5" w:rsidP="00A841C5">
            <w:pPr>
              <w:rPr>
                <w:bCs/>
                <w:sz w:val="22"/>
                <w:szCs w:val="22"/>
              </w:rPr>
            </w:pPr>
          </w:p>
        </w:tc>
      </w:tr>
      <w:tr w:rsidR="001D4D01" w14:paraId="1A384734" w14:textId="77777777" w:rsidTr="00B03F35">
        <w:trPr>
          <w:jc w:val="center"/>
        </w:trPr>
        <w:tc>
          <w:tcPr>
            <w:tcW w:w="1670" w:type="dxa"/>
            <w:shd w:val="clear" w:color="auto" w:fill="auto"/>
          </w:tcPr>
          <w:p w14:paraId="7D5A2417" w14:textId="64770B2D" w:rsidR="001D4D01" w:rsidRPr="004C132F" w:rsidRDefault="001D4D01" w:rsidP="001D4D01">
            <w:pPr>
              <w:rPr>
                <w:bCs/>
                <w:sz w:val="20"/>
                <w:szCs w:val="20"/>
              </w:rPr>
            </w:pPr>
          </w:p>
        </w:tc>
        <w:tc>
          <w:tcPr>
            <w:tcW w:w="1167" w:type="dxa"/>
            <w:shd w:val="clear" w:color="auto" w:fill="auto"/>
          </w:tcPr>
          <w:p w14:paraId="06277C85" w14:textId="4125DC09" w:rsidR="001D4D01" w:rsidRPr="004C132F" w:rsidRDefault="001D4D01" w:rsidP="001D4D01">
            <w:pPr>
              <w:rPr>
                <w:bCs/>
                <w:sz w:val="20"/>
                <w:szCs w:val="20"/>
              </w:rPr>
            </w:pPr>
          </w:p>
        </w:tc>
        <w:tc>
          <w:tcPr>
            <w:tcW w:w="2160" w:type="dxa"/>
            <w:shd w:val="clear" w:color="auto" w:fill="auto"/>
          </w:tcPr>
          <w:p w14:paraId="33E0BF07" w14:textId="200D814B" w:rsidR="001D4D01" w:rsidRPr="004C132F" w:rsidRDefault="001D4D01" w:rsidP="001D4D01">
            <w:pPr>
              <w:rPr>
                <w:sz w:val="20"/>
                <w:szCs w:val="20"/>
              </w:rPr>
            </w:pPr>
          </w:p>
        </w:tc>
        <w:tc>
          <w:tcPr>
            <w:tcW w:w="2161" w:type="dxa"/>
            <w:shd w:val="clear" w:color="auto" w:fill="auto"/>
          </w:tcPr>
          <w:p w14:paraId="500D38AC" w14:textId="0467E01E" w:rsidR="001D4D01" w:rsidRPr="004C132F" w:rsidRDefault="001D4D01" w:rsidP="001D4D01">
            <w:pPr>
              <w:rPr>
                <w:sz w:val="20"/>
                <w:szCs w:val="20"/>
              </w:rPr>
            </w:pPr>
          </w:p>
        </w:tc>
        <w:tc>
          <w:tcPr>
            <w:tcW w:w="1700" w:type="dxa"/>
            <w:shd w:val="clear" w:color="auto" w:fill="auto"/>
          </w:tcPr>
          <w:p w14:paraId="2644031D" w14:textId="77777777" w:rsidR="001D4D01" w:rsidRPr="00425B68" w:rsidRDefault="001D4D01" w:rsidP="001D4D01">
            <w:pPr>
              <w:rPr>
                <w:bCs/>
                <w:sz w:val="22"/>
                <w:szCs w:val="22"/>
              </w:rPr>
            </w:pPr>
          </w:p>
        </w:tc>
      </w:tr>
      <w:tr w:rsidR="00034491" w14:paraId="65DA7C93" w14:textId="77777777" w:rsidTr="00B03F35">
        <w:trPr>
          <w:jc w:val="center"/>
        </w:trPr>
        <w:tc>
          <w:tcPr>
            <w:tcW w:w="1670" w:type="dxa"/>
            <w:shd w:val="clear" w:color="auto" w:fill="auto"/>
          </w:tcPr>
          <w:p w14:paraId="6500DDB1" w14:textId="41793068" w:rsidR="00034491" w:rsidRPr="004C132F" w:rsidRDefault="00034491" w:rsidP="00034491">
            <w:pPr>
              <w:rPr>
                <w:bCs/>
                <w:sz w:val="20"/>
                <w:szCs w:val="20"/>
              </w:rPr>
            </w:pPr>
          </w:p>
        </w:tc>
        <w:tc>
          <w:tcPr>
            <w:tcW w:w="1167" w:type="dxa"/>
            <w:shd w:val="clear" w:color="auto" w:fill="auto"/>
          </w:tcPr>
          <w:p w14:paraId="6D45B919" w14:textId="63976136" w:rsidR="00034491" w:rsidRPr="004C132F" w:rsidRDefault="00034491" w:rsidP="00034491">
            <w:pPr>
              <w:rPr>
                <w:bCs/>
                <w:sz w:val="20"/>
                <w:szCs w:val="20"/>
              </w:rPr>
            </w:pPr>
          </w:p>
        </w:tc>
        <w:tc>
          <w:tcPr>
            <w:tcW w:w="2160" w:type="dxa"/>
            <w:shd w:val="clear" w:color="auto" w:fill="auto"/>
          </w:tcPr>
          <w:p w14:paraId="26DAE035" w14:textId="560D9EF1" w:rsidR="00034491" w:rsidRPr="004C132F" w:rsidRDefault="00034491" w:rsidP="00034491">
            <w:pPr>
              <w:rPr>
                <w:bCs/>
                <w:sz w:val="20"/>
                <w:szCs w:val="20"/>
              </w:rPr>
            </w:pPr>
          </w:p>
        </w:tc>
        <w:tc>
          <w:tcPr>
            <w:tcW w:w="2161" w:type="dxa"/>
            <w:shd w:val="clear" w:color="auto" w:fill="auto"/>
          </w:tcPr>
          <w:p w14:paraId="35D808ED" w14:textId="45F4A93F" w:rsidR="00034491" w:rsidRPr="004C132F" w:rsidRDefault="00034491" w:rsidP="00FC384D">
            <w:pPr>
              <w:rPr>
                <w:sz w:val="20"/>
                <w:szCs w:val="20"/>
              </w:rPr>
            </w:pPr>
          </w:p>
        </w:tc>
        <w:tc>
          <w:tcPr>
            <w:tcW w:w="1700" w:type="dxa"/>
            <w:shd w:val="clear" w:color="auto" w:fill="auto"/>
          </w:tcPr>
          <w:p w14:paraId="3BDB445D" w14:textId="77777777" w:rsidR="00034491" w:rsidRPr="00425B68" w:rsidRDefault="00034491" w:rsidP="00034491">
            <w:pPr>
              <w:rPr>
                <w:bCs/>
                <w:sz w:val="22"/>
                <w:szCs w:val="22"/>
              </w:rPr>
            </w:pPr>
          </w:p>
        </w:tc>
      </w:tr>
      <w:tr w:rsidR="007E1C99" w14:paraId="69E6D597" w14:textId="77777777" w:rsidTr="00B03F35">
        <w:trPr>
          <w:jc w:val="center"/>
        </w:trPr>
        <w:tc>
          <w:tcPr>
            <w:tcW w:w="1670" w:type="dxa"/>
            <w:shd w:val="clear" w:color="auto" w:fill="auto"/>
          </w:tcPr>
          <w:p w14:paraId="606C3D1D" w14:textId="13EA5EB7" w:rsidR="007E1C99" w:rsidRPr="004C132F" w:rsidRDefault="007E1C99" w:rsidP="007E1C99">
            <w:pPr>
              <w:rPr>
                <w:bCs/>
                <w:sz w:val="18"/>
                <w:szCs w:val="18"/>
              </w:rPr>
            </w:pPr>
          </w:p>
        </w:tc>
        <w:tc>
          <w:tcPr>
            <w:tcW w:w="1167" w:type="dxa"/>
            <w:shd w:val="clear" w:color="auto" w:fill="auto"/>
          </w:tcPr>
          <w:p w14:paraId="3371615F" w14:textId="6605B128" w:rsidR="007E1C99" w:rsidRPr="004C132F" w:rsidRDefault="007E1C99" w:rsidP="007E1C99">
            <w:pPr>
              <w:rPr>
                <w:bCs/>
                <w:sz w:val="20"/>
                <w:szCs w:val="20"/>
              </w:rPr>
            </w:pPr>
          </w:p>
        </w:tc>
        <w:tc>
          <w:tcPr>
            <w:tcW w:w="2160" w:type="dxa"/>
            <w:shd w:val="clear" w:color="auto" w:fill="auto"/>
          </w:tcPr>
          <w:p w14:paraId="1FB13934" w14:textId="5AB828E5" w:rsidR="007E1C99" w:rsidRPr="004C132F" w:rsidRDefault="007E1C99" w:rsidP="007E1C99">
            <w:pPr>
              <w:rPr>
                <w:bCs/>
                <w:sz w:val="20"/>
                <w:szCs w:val="20"/>
              </w:rPr>
            </w:pPr>
          </w:p>
        </w:tc>
        <w:tc>
          <w:tcPr>
            <w:tcW w:w="2161" w:type="dxa"/>
            <w:shd w:val="clear" w:color="auto" w:fill="auto"/>
          </w:tcPr>
          <w:p w14:paraId="6CEC4280" w14:textId="6142CCD0" w:rsidR="007E1C99" w:rsidRPr="004C132F" w:rsidRDefault="007E1C99" w:rsidP="007E1C99">
            <w:pPr>
              <w:rPr>
                <w:sz w:val="20"/>
                <w:szCs w:val="20"/>
              </w:rPr>
            </w:pPr>
          </w:p>
        </w:tc>
        <w:tc>
          <w:tcPr>
            <w:tcW w:w="1700" w:type="dxa"/>
            <w:shd w:val="clear" w:color="auto" w:fill="auto"/>
          </w:tcPr>
          <w:p w14:paraId="3EC014B2" w14:textId="77777777" w:rsidR="007E1C99" w:rsidRPr="00425B68" w:rsidRDefault="007E1C99" w:rsidP="007E1C99">
            <w:pPr>
              <w:rPr>
                <w:bCs/>
                <w:sz w:val="22"/>
                <w:szCs w:val="22"/>
              </w:rPr>
            </w:pPr>
          </w:p>
        </w:tc>
      </w:tr>
      <w:tr w:rsidR="005D1352" w14:paraId="528D06E4" w14:textId="77777777" w:rsidTr="00B03F35">
        <w:trPr>
          <w:jc w:val="center"/>
        </w:trPr>
        <w:tc>
          <w:tcPr>
            <w:tcW w:w="1670" w:type="dxa"/>
            <w:shd w:val="clear" w:color="auto" w:fill="auto"/>
          </w:tcPr>
          <w:p w14:paraId="0D1219CA" w14:textId="68C9EEBC" w:rsidR="005D1352" w:rsidRPr="004C132F" w:rsidRDefault="005D1352" w:rsidP="005D1352">
            <w:pPr>
              <w:rPr>
                <w:bCs/>
                <w:sz w:val="18"/>
                <w:szCs w:val="18"/>
              </w:rPr>
            </w:pPr>
          </w:p>
        </w:tc>
        <w:tc>
          <w:tcPr>
            <w:tcW w:w="1167" w:type="dxa"/>
            <w:shd w:val="clear" w:color="auto" w:fill="auto"/>
          </w:tcPr>
          <w:p w14:paraId="0A740E63" w14:textId="654C25AF" w:rsidR="005D1352" w:rsidRPr="004C132F" w:rsidRDefault="005D1352" w:rsidP="005D1352">
            <w:pPr>
              <w:rPr>
                <w:bCs/>
                <w:sz w:val="20"/>
                <w:szCs w:val="20"/>
              </w:rPr>
            </w:pPr>
          </w:p>
        </w:tc>
        <w:tc>
          <w:tcPr>
            <w:tcW w:w="2160" w:type="dxa"/>
            <w:shd w:val="clear" w:color="auto" w:fill="auto"/>
          </w:tcPr>
          <w:p w14:paraId="2158A1B1" w14:textId="1B92AEE4" w:rsidR="005D1352" w:rsidRPr="004C132F" w:rsidRDefault="005D1352" w:rsidP="005D1352">
            <w:pPr>
              <w:rPr>
                <w:bCs/>
                <w:sz w:val="20"/>
                <w:szCs w:val="20"/>
              </w:rPr>
            </w:pPr>
          </w:p>
        </w:tc>
        <w:tc>
          <w:tcPr>
            <w:tcW w:w="2161" w:type="dxa"/>
            <w:shd w:val="clear" w:color="auto" w:fill="auto"/>
          </w:tcPr>
          <w:p w14:paraId="603FBFD7" w14:textId="036A2ED1" w:rsidR="005D1352" w:rsidRPr="004C132F" w:rsidRDefault="005D1352" w:rsidP="005D1352">
            <w:pPr>
              <w:rPr>
                <w:sz w:val="20"/>
                <w:szCs w:val="20"/>
              </w:rPr>
            </w:pPr>
          </w:p>
        </w:tc>
        <w:tc>
          <w:tcPr>
            <w:tcW w:w="1700" w:type="dxa"/>
            <w:shd w:val="clear" w:color="auto" w:fill="auto"/>
          </w:tcPr>
          <w:p w14:paraId="08AF9252" w14:textId="77777777" w:rsidR="005D1352" w:rsidRPr="00425B68" w:rsidRDefault="005D1352" w:rsidP="005D1352">
            <w:pPr>
              <w:rPr>
                <w:bCs/>
                <w:sz w:val="22"/>
                <w:szCs w:val="22"/>
              </w:rPr>
            </w:pPr>
          </w:p>
        </w:tc>
      </w:tr>
      <w:tr w:rsidR="00DB6793" w14:paraId="6AB101AE" w14:textId="77777777" w:rsidTr="00B03F35">
        <w:trPr>
          <w:jc w:val="center"/>
        </w:trPr>
        <w:tc>
          <w:tcPr>
            <w:tcW w:w="1670" w:type="dxa"/>
            <w:shd w:val="clear" w:color="auto" w:fill="auto"/>
          </w:tcPr>
          <w:p w14:paraId="39287464" w14:textId="721F71FB" w:rsidR="00DB6793" w:rsidRPr="004C132F" w:rsidRDefault="00DB6793" w:rsidP="00DB6793">
            <w:pPr>
              <w:rPr>
                <w:bCs/>
                <w:sz w:val="20"/>
                <w:szCs w:val="20"/>
              </w:rPr>
            </w:pPr>
          </w:p>
        </w:tc>
        <w:tc>
          <w:tcPr>
            <w:tcW w:w="1167" w:type="dxa"/>
            <w:shd w:val="clear" w:color="auto" w:fill="auto"/>
          </w:tcPr>
          <w:p w14:paraId="6005FED0" w14:textId="21F9402B" w:rsidR="00DB6793" w:rsidRPr="004C132F" w:rsidRDefault="00DB6793" w:rsidP="00DB6793">
            <w:pPr>
              <w:rPr>
                <w:bCs/>
                <w:sz w:val="20"/>
                <w:szCs w:val="20"/>
              </w:rPr>
            </w:pPr>
          </w:p>
        </w:tc>
        <w:tc>
          <w:tcPr>
            <w:tcW w:w="2160" w:type="dxa"/>
            <w:shd w:val="clear" w:color="auto" w:fill="auto"/>
          </w:tcPr>
          <w:p w14:paraId="610D4D46" w14:textId="25900AC0" w:rsidR="00DB6793" w:rsidRPr="004C132F" w:rsidRDefault="00DB6793" w:rsidP="00DB6793">
            <w:pPr>
              <w:rPr>
                <w:bCs/>
                <w:sz w:val="20"/>
                <w:szCs w:val="20"/>
              </w:rPr>
            </w:pPr>
          </w:p>
        </w:tc>
        <w:tc>
          <w:tcPr>
            <w:tcW w:w="2161" w:type="dxa"/>
            <w:shd w:val="clear" w:color="auto" w:fill="auto"/>
          </w:tcPr>
          <w:p w14:paraId="565A5CDB" w14:textId="354EA801" w:rsidR="00DB6793" w:rsidRPr="004C132F" w:rsidRDefault="00DB6793" w:rsidP="00DB6793">
            <w:pPr>
              <w:rPr>
                <w:sz w:val="20"/>
                <w:szCs w:val="20"/>
              </w:rPr>
            </w:pPr>
          </w:p>
        </w:tc>
        <w:tc>
          <w:tcPr>
            <w:tcW w:w="1700" w:type="dxa"/>
            <w:shd w:val="clear" w:color="auto" w:fill="auto"/>
          </w:tcPr>
          <w:p w14:paraId="63A92302" w14:textId="77777777" w:rsidR="00DB6793" w:rsidRPr="00425B68" w:rsidRDefault="00DB6793" w:rsidP="00DB6793">
            <w:pPr>
              <w:rPr>
                <w:bCs/>
                <w:sz w:val="22"/>
                <w:szCs w:val="22"/>
              </w:rPr>
            </w:pPr>
          </w:p>
        </w:tc>
      </w:tr>
      <w:tr w:rsidR="00DB6793" w14:paraId="40F6F412" w14:textId="77777777" w:rsidTr="00B03F35">
        <w:trPr>
          <w:jc w:val="center"/>
        </w:trPr>
        <w:tc>
          <w:tcPr>
            <w:tcW w:w="1670" w:type="dxa"/>
            <w:shd w:val="clear" w:color="auto" w:fill="auto"/>
          </w:tcPr>
          <w:p w14:paraId="44DD9CB9" w14:textId="45E06E5B" w:rsidR="00DB6793" w:rsidRPr="004C132F" w:rsidRDefault="00DB6793" w:rsidP="00DB6793">
            <w:pPr>
              <w:rPr>
                <w:bCs/>
                <w:sz w:val="20"/>
                <w:szCs w:val="20"/>
              </w:rPr>
            </w:pPr>
          </w:p>
        </w:tc>
        <w:tc>
          <w:tcPr>
            <w:tcW w:w="1167" w:type="dxa"/>
            <w:shd w:val="clear" w:color="auto" w:fill="auto"/>
          </w:tcPr>
          <w:p w14:paraId="04D22DE4" w14:textId="4EAC5FB4" w:rsidR="00DB6793" w:rsidRPr="004C132F" w:rsidRDefault="00DB6793" w:rsidP="00DB6793">
            <w:pPr>
              <w:rPr>
                <w:bCs/>
                <w:sz w:val="20"/>
                <w:szCs w:val="20"/>
              </w:rPr>
            </w:pPr>
          </w:p>
        </w:tc>
        <w:tc>
          <w:tcPr>
            <w:tcW w:w="2160" w:type="dxa"/>
            <w:shd w:val="clear" w:color="auto" w:fill="auto"/>
          </w:tcPr>
          <w:p w14:paraId="0E373EA6" w14:textId="201487D9" w:rsidR="00DB6793" w:rsidRPr="004C132F" w:rsidRDefault="00DB6793" w:rsidP="00DB6793">
            <w:pPr>
              <w:rPr>
                <w:bCs/>
                <w:sz w:val="20"/>
                <w:szCs w:val="20"/>
              </w:rPr>
            </w:pPr>
          </w:p>
        </w:tc>
        <w:tc>
          <w:tcPr>
            <w:tcW w:w="2161" w:type="dxa"/>
            <w:shd w:val="clear" w:color="auto" w:fill="auto"/>
          </w:tcPr>
          <w:p w14:paraId="786B3055" w14:textId="3B64AB83" w:rsidR="00DB6793" w:rsidRPr="004C132F" w:rsidRDefault="00DB6793" w:rsidP="00DB6793">
            <w:pPr>
              <w:rPr>
                <w:sz w:val="20"/>
                <w:szCs w:val="20"/>
              </w:rPr>
            </w:pPr>
          </w:p>
        </w:tc>
        <w:tc>
          <w:tcPr>
            <w:tcW w:w="1700" w:type="dxa"/>
            <w:shd w:val="clear" w:color="auto" w:fill="auto"/>
          </w:tcPr>
          <w:p w14:paraId="432A1867" w14:textId="77777777" w:rsidR="00DB6793" w:rsidRPr="00425B68" w:rsidRDefault="00DB6793" w:rsidP="00DB6793">
            <w:pPr>
              <w:rPr>
                <w:bCs/>
                <w:sz w:val="22"/>
                <w:szCs w:val="22"/>
              </w:rPr>
            </w:pPr>
          </w:p>
        </w:tc>
      </w:tr>
      <w:tr w:rsidR="00A5135F" w14:paraId="6F345CBE" w14:textId="77777777" w:rsidTr="00B03F35">
        <w:trPr>
          <w:jc w:val="center"/>
        </w:trPr>
        <w:tc>
          <w:tcPr>
            <w:tcW w:w="1670" w:type="dxa"/>
            <w:shd w:val="clear" w:color="auto" w:fill="auto"/>
          </w:tcPr>
          <w:p w14:paraId="1ACAB050" w14:textId="76EF068B" w:rsidR="00A5135F" w:rsidRPr="004C132F" w:rsidRDefault="00A5135F" w:rsidP="00A5135F">
            <w:pPr>
              <w:rPr>
                <w:bCs/>
                <w:sz w:val="18"/>
                <w:szCs w:val="18"/>
              </w:rPr>
            </w:pPr>
          </w:p>
        </w:tc>
        <w:tc>
          <w:tcPr>
            <w:tcW w:w="1167" w:type="dxa"/>
            <w:shd w:val="clear" w:color="auto" w:fill="auto"/>
          </w:tcPr>
          <w:p w14:paraId="6CDABE0F" w14:textId="738AE40A" w:rsidR="00A5135F" w:rsidRPr="004C132F" w:rsidRDefault="00A5135F" w:rsidP="00A5135F">
            <w:pPr>
              <w:rPr>
                <w:bCs/>
                <w:sz w:val="20"/>
                <w:szCs w:val="20"/>
              </w:rPr>
            </w:pPr>
          </w:p>
        </w:tc>
        <w:tc>
          <w:tcPr>
            <w:tcW w:w="2160" w:type="dxa"/>
            <w:shd w:val="clear" w:color="auto" w:fill="auto"/>
          </w:tcPr>
          <w:p w14:paraId="1EBA2CDA" w14:textId="043800FF" w:rsidR="00A5135F" w:rsidRPr="004C132F" w:rsidRDefault="00A5135F" w:rsidP="00A5135F">
            <w:pPr>
              <w:rPr>
                <w:bCs/>
                <w:sz w:val="20"/>
                <w:szCs w:val="20"/>
              </w:rPr>
            </w:pPr>
          </w:p>
        </w:tc>
        <w:tc>
          <w:tcPr>
            <w:tcW w:w="2161" w:type="dxa"/>
            <w:shd w:val="clear" w:color="auto" w:fill="auto"/>
          </w:tcPr>
          <w:p w14:paraId="67577425" w14:textId="4DF67D76" w:rsidR="00A5135F" w:rsidRPr="004C132F" w:rsidRDefault="00A5135F" w:rsidP="00A5135F">
            <w:pPr>
              <w:rPr>
                <w:sz w:val="20"/>
                <w:szCs w:val="20"/>
              </w:rPr>
            </w:pPr>
          </w:p>
        </w:tc>
        <w:tc>
          <w:tcPr>
            <w:tcW w:w="1700" w:type="dxa"/>
            <w:shd w:val="clear" w:color="auto" w:fill="auto"/>
          </w:tcPr>
          <w:p w14:paraId="210F9E30" w14:textId="77777777" w:rsidR="00A5135F" w:rsidRPr="00BE35A8" w:rsidRDefault="00A5135F" w:rsidP="00A5135F">
            <w:pPr>
              <w:rPr>
                <w:bCs/>
                <w:sz w:val="22"/>
                <w:szCs w:val="22"/>
                <w:highlight w:val="yellow"/>
              </w:rPr>
            </w:pPr>
          </w:p>
        </w:tc>
      </w:tr>
      <w:tr w:rsidR="006110B2" w14:paraId="3B7AF8AB" w14:textId="77777777" w:rsidTr="00B03F35">
        <w:trPr>
          <w:jc w:val="center"/>
        </w:trPr>
        <w:tc>
          <w:tcPr>
            <w:tcW w:w="1670" w:type="dxa"/>
            <w:shd w:val="clear" w:color="auto" w:fill="auto"/>
          </w:tcPr>
          <w:p w14:paraId="2B8F05E8" w14:textId="38716060" w:rsidR="006110B2" w:rsidRPr="004C132F" w:rsidRDefault="006110B2" w:rsidP="006110B2">
            <w:pPr>
              <w:rPr>
                <w:bCs/>
                <w:sz w:val="20"/>
                <w:szCs w:val="20"/>
              </w:rPr>
            </w:pPr>
          </w:p>
        </w:tc>
        <w:tc>
          <w:tcPr>
            <w:tcW w:w="1167" w:type="dxa"/>
            <w:shd w:val="clear" w:color="auto" w:fill="auto"/>
          </w:tcPr>
          <w:p w14:paraId="28E2574B" w14:textId="658EF59C" w:rsidR="006110B2" w:rsidRPr="004C132F" w:rsidRDefault="006110B2" w:rsidP="006110B2">
            <w:pPr>
              <w:rPr>
                <w:bCs/>
                <w:sz w:val="20"/>
                <w:szCs w:val="20"/>
              </w:rPr>
            </w:pPr>
          </w:p>
        </w:tc>
        <w:tc>
          <w:tcPr>
            <w:tcW w:w="2160" w:type="dxa"/>
            <w:shd w:val="clear" w:color="auto" w:fill="auto"/>
          </w:tcPr>
          <w:p w14:paraId="0E3BB310" w14:textId="75194592" w:rsidR="006110B2" w:rsidRPr="004C132F" w:rsidRDefault="006110B2" w:rsidP="006110B2">
            <w:pPr>
              <w:rPr>
                <w:bCs/>
                <w:sz w:val="20"/>
                <w:szCs w:val="20"/>
              </w:rPr>
            </w:pPr>
          </w:p>
        </w:tc>
        <w:tc>
          <w:tcPr>
            <w:tcW w:w="2161" w:type="dxa"/>
            <w:shd w:val="clear" w:color="auto" w:fill="auto"/>
          </w:tcPr>
          <w:p w14:paraId="235125FC" w14:textId="325B56AF" w:rsidR="006110B2" w:rsidRPr="004C132F" w:rsidRDefault="006110B2" w:rsidP="006110B2">
            <w:pPr>
              <w:rPr>
                <w:sz w:val="20"/>
                <w:szCs w:val="20"/>
              </w:rPr>
            </w:pPr>
          </w:p>
        </w:tc>
        <w:tc>
          <w:tcPr>
            <w:tcW w:w="1700" w:type="dxa"/>
            <w:shd w:val="clear" w:color="auto" w:fill="auto"/>
          </w:tcPr>
          <w:p w14:paraId="7B2AFEB9" w14:textId="77777777" w:rsidR="006110B2" w:rsidRPr="00425B68" w:rsidRDefault="006110B2" w:rsidP="006110B2">
            <w:pPr>
              <w:rPr>
                <w:bCs/>
                <w:sz w:val="22"/>
                <w:szCs w:val="22"/>
              </w:rPr>
            </w:pPr>
          </w:p>
        </w:tc>
      </w:tr>
      <w:tr w:rsidR="00F2767D" w14:paraId="2A2F7CFD" w14:textId="77777777" w:rsidTr="00B03F35">
        <w:trPr>
          <w:jc w:val="center"/>
        </w:trPr>
        <w:tc>
          <w:tcPr>
            <w:tcW w:w="1670" w:type="dxa"/>
            <w:shd w:val="clear" w:color="auto" w:fill="auto"/>
          </w:tcPr>
          <w:p w14:paraId="6A6483A1" w14:textId="7AB8630F" w:rsidR="00F2767D" w:rsidRPr="004C132F" w:rsidRDefault="00F2767D" w:rsidP="00F2767D">
            <w:pPr>
              <w:rPr>
                <w:bCs/>
                <w:sz w:val="20"/>
                <w:szCs w:val="20"/>
              </w:rPr>
            </w:pPr>
          </w:p>
        </w:tc>
        <w:tc>
          <w:tcPr>
            <w:tcW w:w="1167" w:type="dxa"/>
            <w:shd w:val="clear" w:color="auto" w:fill="auto"/>
          </w:tcPr>
          <w:p w14:paraId="2D1AAC4E" w14:textId="6E84E0FE" w:rsidR="00F2767D" w:rsidRPr="004C132F" w:rsidRDefault="00F2767D" w:rsidP="00F2767D">
            <w:pPr>
              <w:rPr>
                <w:bCs/>
                <w:sz w:val="20"/>
                <w:szCs w:val="20"/>
              </w:rPr>
            </w:pPr>
          </w:p>
        </w:tc>
        <w:tc>
          <w:tcPr>
            <w:tcW w:w="2160" w:type="dxa"/>
            <w:shd w:val="clear" w:color="auto" w:fill="auto"/>
          </w:tcPr>
          <w:p w14:paraId="7350E6A1" w14:textId="24BC7FF0" w:rsidR="00F2767D" w:rsidRPr="004C132F" w:rsidRDefault="00F2767D" w:rsidP="00F2767D">
            <w:pPr>
              <w:rPr>
                <w:bCs/>
                <w:sz w:val="20"/>
                <w:szCs w:val="20"/>
              </w:rPr>
            </w:pPr>
          </w:p>
        </w:tc>
        <w:tc>
          <w:tcPr>
            <w:tcW w:w="2161" w:type="dxa"/>
            <w:shd w:val="clear" w:color="auto" w:fill="auto"/>
          </w:tcPr>
          <w:p w14:paraId="01AC9478" w14:textId="708B22A1" w:rsidR="00F2767D" w:rsidRPr="004C132F" w:rsidRDefault="00F2767D" w:rsidP="00F2767D">
            <w:pPr>
              <w:rPr>
                <w:sz w:val="20"/>
                <w:szCs w:val="20"/>
              </w:rPr>
            </w:pPr>
          </w:p>
        </w:tc>
        <w:tc>
          <w:tcPr>
            <w:tcW w:w="1700" w:type="dxa"/>
            <w:shd w:val="clear" w:color="auto" w:fill="auto"/>
          </w:tcPr>
          <w:p w14:paraId="54C87B50" w14:textId="77777777" w:rsidR="00F2767D" w:rsidRPr="00425B68" w:rsidRDefault="00F2767D" w:rsidP="00F2767D">
            <w:pPr>
              <w:rPr>
                <w:bCs/>
                <w:sz w:val="22"/>
                <w:szCs w:val="22"/>
              </w:rPr>
            </w:pPr>
          </w:p>
        </w:tc>
      </w:tr>
      <w:tr w:rsidR="00606570" w14:paraId="579B7EAE" w14:textId="77777777" w:rsidTr="00B03F35">
        <w:trPr>
          <w:jc w:val="center"/>
        </w:trPr>
        <w:tc>
          <w:tcPr>
            <w:tcW w:w="1670" w:type="dxa"/>
            <w:shd w:val="clear" w:color="auto" w:fill="auto"/>
          </w:tcPr>
          <w:p w14:paraId="55A91DDB" w14:textId="0E390B25" w:rsidR="00606570" w:rsidRPr="00606570" w:rsidRDefault="00606570" w:rsidP="00606570">
            <w:pPr>
              <w:rPr>
                <w:bCs/>
                <w:sz w:val="20"/>
                <w:szCs w:val="20"/>
              </w:rPr>
            </w:pPr>
          </w:p>
        </w:tc>
        <w:tc>
          <w:tcPr>
            <w:tcW w:w="1167" w:type="dxa"/>
            <w:shd w:val="clear" w:color="auto" w:fill="auto"/>
          </w:tcPr>
          <w:p w14:paraId="53EB4C4D" w14:textId="71DB898E" w:rsidR="00606570" w:rsidRPr="00606570" w:rsidRDefault="00606570" w:rsidP="00606570">
            <w:pPr>
              <w:rPr>
                <w:bCs/>
                <w:sz w:val="20"/>
                <w:szCs w:val="20"/>
              </w:rPr>
            </w:pPr>
          </w:p>
        </w:tc>
        <w:tc>
          <w:tcPr>
            <w:tcW w:w="2160" w:type="dxa"/>
            <w:shd w:val="clear" w:color="auto" w:fill="auto"/>
          </w:tcPr>
          <w:p w14:paraId="04DAF57A" w14:textId="0D78E450" w:rsidR="00606570" w:rsidRPr="00606570" w:rsidRDefault="00606570" w:rsidP="00606570">
            <w:pPr>
              <w:rPr>
                <w:bCs/>
                <w:sz w:val="20"/>
                <w:szCs w:val="20"/>
              </w:rPr>
            </w:pPr>
          </w:p>
        </w:tc>
        <w:tc>
          <w:tcPr>
            <w:tcW w:w="2161" w:type="dxa"/>
            <w:shd w:val="clear" w:color="auto" w:fill="auto"/>
          </w:tcPr>
          <w:p w14:paraId="5F07F214" w14:textId="0EBD4125" w:rsidR="00606570" w:rsidRPr="00167585" w:rsidRDefault="00606570" w:rsidP="00606570">
            <w:pPr>
              <w:rPr>
                <w:sz w:val="20"/>
                <w:szCs w:val="20"/>
                <w:highlight w:val="yellow"/>
              </w:rPr>
            </w:pPr>
          </w:p>
        </w:tc>
        <w:tc>
          <w:tcPr>
            <w:tcW w:w="1700" w:type="dxa"/>
            <w:shd w:val="clear" w:color="auto" w:fill="auto"/>
          </w:tcPr>
          <w:p w14:paraId="4EDEE246" w14:textId="77777777" w:rsidR="00606570" w:rsidRPr="00167585" w:rsidRDefault="00606570" w:rsidP="00606570">
            <w:pPr>
              <w:rPr>
                <w:bCs/>
                <w:sz w:val="22"/>
                <w:szCs w:val="22"/>
                <w:highlight w:val="yellow"/>
              </w:rPr>
            </w:pPr>
          </w:p>
        </w:tc>
      </w:tr>
      <w:tr w:rsidR="00606570" w14:paraId="0DA1C5FA" w14:textId="77777777" w:rsidTr="00B03F35">
        <w:trPr>
          <w:jc w:val="center"/>
        </w:trPr>
        <w:tc>
          <w:tcPr>
            <w:tcW w:w="1670" w:type="dxa"/>
            <w:shd w:val="clear" w:color="auto" w:fill="auto"/>
          </w:tcPr>
          <w:p w14:paraId="0C11B383" w14:textId="7D5D3B47" w:rsidR="00606570" w:rsidRPr="004C132F" w:rsidRDefault="00606570" w:rsidP="00606570">
            <w:pPr>
              <w:rPr>
                <w:bCs/>
                <w:sz w:val="18"/>
                <w:szCs w:val="18"/>
              </w:rPr>
            </w:pPr>
          </w:p>
        </w:tc>
        <w:tc>
          <w:tcPr>
            <w:tcW w:w="1167" w:type="dxa"/>
            <w:shd w:val="clear" w:color="auto" w:fill="auto"/>
          </w:tcPr>
          <w:p w14:paraId="1E2066B5" w14:textId="577DD0F9" w:rsidR="00606570" w:rsidRPr="004C132F" w:rsidRDefault="00606570" w:rsidP="00606570">
            <w:pPr>
              <w:rPr>
                <w:bCs/>
                <w:sz w:val="20"/>
                <w:szCs w:val="20"/>
              </w:rPr>
            </w:pPr>
          </w:p>
        </w:tc>
        <w:tc>
          <w:tcPr>
            <w:tcW w:w="2160" w:type="dxa"/>
            <w:shd w:val="clear" w:color="auto" w:fill="auto"/>
          </w:tcPr>
          <w:p w14:paraId="5C10F77B" w14:textId="21BC7FC1" w:rsidR="00606570" w:rsidRPr="004C132F" w:rsidRDefault="00606570" w:rsidP="00606570">
            <w:pPr>
              <w:rPr>
                <w:bCs/>
                <w:sz w:val="20"/>
                <w:szCs w:val="20"/>
              </w:rPr>
            </w:pPr>
          </w:p>
        </w:tc>
        <w:tc>
          <w:tcPr>
            <w:tcW w:w="2161" w:type="dxa"/>
            <w:shd w:val="clear" w:color="auto" w:fill="auto"/>
          </w:tcPr>
          <w:p w14:paraId="11F31FB3" w14:textId="3D6D35FA" w:rsidR="00606570" w:rsidRPr="004C132F" w:rsidRDefault="00606570" w:rsidP="00606570">
            <w:pPr>
              <w:rPr>
                <w:sz w:val="20"/>
                <w:szCs w:val="20"/>
              </w:rPr>
            </w:pPr>
          </w:p>
        </w:tc>
        <w:tc>
          <w:tcPr>
            <w:tcW w:w="1700" w:type="dxa"/>
            <w:shd w:val="clear" w:color="auto" w:fill="auto"/>
          </w:tcPr>
          <w:p w14:paraId="3713CCBA" w14:textId="77777777" w:rsidR="00606570" w:rsidRPr="00425B68" w:rsidRDefault="00606570" w:rsidP="00606570">
            <w:pPr>
              <w:rPr>
                <w:bCs/>
                <w:sz w:val="22"/>
                <w:szCs w:val="22"/>
              </w:rPr>
            </w:pPr>
          </w:p>
        </w:tc>
      </w:tr>
      <w:tr w:rsidR="00606570" w14:paraId="5F4D6609" w14:textId="77777777" w:rsidTr="00B03F35">
        <w:trPr>
          <w:jc w:val="center"/>
        </w:trPr>
        <w:tc>
          <w:tcPr>
            <w:tcW w:w="1670" w:type="dxa"/>
            <w:shd w:val="clear" w:color="auto" w:fill="auto"/>
          </w:tcPr>
          <w:p w14:paraId="00642113" w14:textId="664C73D2" w:rsidR="00606570" w:rsidRPr="004C132F" w:rsidRDefault="00606570" w:rsidP="00606570">
            <w:pPr>
              <w:rPr>
                <w:bCs/>
                <w:sz w:val="20"/>
                <w:szCs w:val="20"/>
              </w:rPr>
            </w:pPr>
          </w:p>
        </w:tc>
        <w:tc>
          <w:tcPr>
            <w:tcW w:w="1167" w:type="dxa"/>
            <w:shd w:val="clear" w:color="auto" w:fill="auto"/>
          </w:tcPr>
          <w:p w14:paraId="1C557992" w14:textId="3B59277B" w:rsidR="00606570" w:rsidRPr="004C132F" w:rsidRDefault="00606570" w:rsidP="00606570">
            <w:pPr>
              <w:rPr>
                <w:bCs/>
                <w:sz w:val="20"/>
                <w:szCs w:val="20"/>
              </w:rPr>
            </w:pPr>
          </w:p>
        </w:tc>
        <w:tc>
          <w:tcPr>
            <w:tcW w:w="2160" w:type="dxa"/>
            <w:shd w:val="clear" w:color="auto" w:fill="auto"/>
          </w:tcPr>
          <w:p w14:paraId="16259B34" w14:textId="36B43B71" w:rsidR="00606570" w:rsidRPr="004C132F" w:rsidRDefault="00606570" w:rsidP="00606570">
            <w:pPr>
              <w:rPr>
                <w:bCs/>
                <w:sz w:val="20"/>
                <w:szCs w:val="20"/>
              </w:rPr>
            </w:pPr>
          </w:p>
        </w:tc>
        <w:tc>
          <w:tcPr>
            <w:tcW w:w="2161" w:type="dxa"/>
            <w:shd w:val="clear" w:color="auto" w:fill="auto"/>
          </w:tcPr>
          <w:p w14:paraId="3BBFCE7E" w14:textId="10C6D3B3" w:rsidR="00606570" w:rsidRPr="004C132F" w:rsidRDefault="00606570" w:rsidP="00606570">
            <w:pPr>
              <w:rPr>
                <w:sz w:val="20"/>
                <w:szCs w:val="20"/>
              </w:rPr>
            </w:pPr>
          </w:p>
        </w:tc>
        <w:tc>
          <w:tcPr>
            <w:tcW w:w="1700" w:type="dxa"/>
            <w:shd w:val="clear" w:color="auto" w:fill="auto"/>
          </w:tcPr>
          <w:p w14:paraId="48617EE1" w14:textId="77777777" w:rsidR="00606570" w:rsidRPr="00425B68" w:rsidRDefault="00606570" w:rsidP="00606570">
            <w:pPr>
              <w:rPr>
                <w:bCs/>
                <w:sz w:val="22"/>
                <w:szCs w:val="22"/>
              </w:rPr>
            </w:pPr>
          </w:p>
        </w:tc>
      </w:tr>
      <w:tr w:rsidR="0003278B" w14:paraId="1DCB0696" w14:textId="77777777" w:rsidTr="00B03F35">
        <w:trPr>
          <w:jc w:val="center"/>
        </w:trPr>
        <w:tc>
          <w:tcPr>
            <w:tcW w:w="1670" w:type="dxa"/>
            <w:shd w:val="clear" w:color="auto" w:fill="auto"/>
          </w:tcPr>
          <w:p w14:paraId="1A5432EA" w14:textId="457CE692" w:rsidR="0003278B" w:rsidRPr="004C132F" w:rsidRDefault="0003278B" w:rsidP="00606570">
            <w:pPr>
              <w:rPr>
                <w:bCs/>
                <w:sz w:val="20"/>
                <w:szCs w:val="20"/>
              </w:rPr>
            </w:pPr>
          </w:p>
        </w:tc>
        <w:tc>
          <w:tcPr>
            <w:tcW w:w="1167" w:type="dxa"/>
            <w:shd w:val="clear" w:color="auto" w:fill="auto"/>
          </w:tcPr>
          <w:p w14:paraId="2B31F142" w14:textId="1C8F6E08" w:rsidR="0003278B" w:rsidRDefault="0003278B" w:rsidP="00606570">
            <w:pPr>
              <w:rPr>
                <w:bCs/>
                <w:sz w:val="20"/>
                <w:szCs w:val="20"/>
              </w:rPr>
            </w:pPr>
          </w:p>
        </w:tc>
        <w:tc>
          <w:tcPr>
            <w:tcW w:w="2160" w:type="dxa"/>
            <w:shd w:val="clear" w:color="auto" w:fill="auto"/>
          </w:tcPr>
          <w:p w14:paraId="360137EF" w14:textId="2138D6A6" w:rsidR="0003278B" w:rsidRDefault="0003278B" w:rsidP="00606570">
            <w:pPr>
              <w:rPr>
                <w:sz w:val="20"/>
                <w:szCs w:val="20"/>
              </w:rPr>
            </w:pPr>
          </w:p>
        </w:tc>
        <w:tc>
          <w:tcPr>
            <w:tcW w:w="2161" w:type="dxa"/>
            <w:shd w:val="clear" w:color="auto" w:fill="auto"/>
          </w:tcPr>
          <w:p w14:paraId="67CBA630" w14:textId="1E042CD6" w:rsidR="0003278B" w:rsidRPr="004C132F" w:rsidRDefault="0003278B" w:rsidP="00606570">
            <w:pPr>
              <w:rPr>
                <w:sz w:val="20"/>
                <w:szCs w:val="20"/>
              </w:rPr>
            </w:pPr>
          </w:p>
        </w:tc>
        <w:tc>
          <w:tcPr>
            <w:tcW w:w="1700" w:type="dxa"/>
            <w:shd w:val="clear" w:color="auto" w:fill="auto"/>
          </w:tcPr>
          <w:p w14:paraId="0AB35B87" w14:textId="77777777" w:rsidR="0003278B" w:rsidRPr="00425B68" w:rsidRDefault="0003278B" w:rsidP="00606570">
            <w:pPr>
              <w:rPr>
                <w:bCs/>
                <w:sz w:val="22"/>
                <w:szCs w:val="22"/>
              </w:rPr>
            </w:pPr>
          </w:p>
        </w:tc>
      </w:tr>
      <w:tr w:rsidR="00606570" w14:paraId="7620ACC3" w14:textId="77777777" w:rsidTr="00B03F35">
        <w:trPr>
          <w:jc w:val="center"/>
        </w:trPr>
        <w:tc>
          <w:tcPr>
            <w:tcW w:w="1670" w:type="dxa"/>
            <w:shd w:val="clear" w:color="auto" w:fill="auto"/>
          </w:tcPr>
          <w:p w14:paraId="6CDA8216" w14:textId="0AA212E5" w:rsidR="00606570" w:rsidRPr="004C132F" w:rsidRDefault="00606570" w:rsidP="00606570">
            <w:pPr>
              <w:rPr>
                <w:bCs/>
                <w:sz w:val="20"/>
                <w:szCs w:val="20"/>
              </w:rPr>
            </w:pPr>
          </w:p>
        </w:tc>
        <w:tc>
          <w:tcPr>
            <w:tcW w:w="1167" w:type="dxa"/>
            <w:shd w:val="clear" w:color="auto" w:fill="auto"/>
          </w:tcPr>
          <w:p w14:paraId="15BD689A" w14:textId="3B1AB517" w:rsidR="00606570" w:rsidRPr="004C132F" w:rsidRDefault="00606570" w:rsidP="00606570">
            <w:pPr>
              <w:rPr>
                <w:bCs/>
                <w:sz w:val="20"/>
                <w:szCs w:val="20"/>
              </w:rPr>
            </w:pPr>
          </w:p>
        </w:tc>
        <w:tc>
          <w:tcPr>
            <w:tcW w:w="2160" w:type="dxa"/>
            <w:shd w:val="clear" w:color="auto" w:fill="auto"/>
          </w:tcPr>
          <w:p w14:paraId="1E6290EC" w14:textId="001830F4" w:rsidR="00606570" w:rsidRPr="004C132F" w:rsidRDefault="00606570" w:rsidP="00606570">
            <w:pPr>
              <w:rPr>
                <w:bCs/>
                <w:sz w:val="20"/>
                <w:szCs w:val="20"/>
              </w:rPr>
            </w:pPr>
          </w:p>
        </w:tc>
        <w:tc>
          <w:tcPr>
            <w:tcW w:w="2161" w:type="dxa"/>
            <w:shd w:val="clear" w:color="auto" w:fill="auto"/>
          </w:tcPr>
          <w:p w14:paraId="465E7152" w14:textId="63A65BAF" w:rsidR="00606570" w:rsidRPr="004C132F" w:rsidRDefault="00606570" w:rsidP="00606570">
            <w:pPr>
              <w:rPr>
                <w:sz w:val="20"/>
                <w:szCs w:val="20"/>
              </w:rPr>
            </w:pPr>
          </w:p>
        </w:tc>
        <w:tc>
          <w:tcPr>
            <w:tcW w:w="1700" w:type="dxa"/>
            <w:shd w:val="clear" w:color="auto" w:fill="auto"/>
          </w:tcPr>
          <w:p w14:paraId="302E2A7C" w14:textId="77777777" w:rsidR="00606570" w:rsidRPr="00425B68" w:rsidRDefault="00606570" w:rsidP="00606570">
            <w:pPr>
              <w:rPr>
                <w:bCs/>
                <w:sz w:val="22"/>
                <w:szCs w:val="22"/>
              </w:rPr>
            </w:pPr>
          </w:p>
        </w:tc>
      </w:tr>
      <w:tr w:rsidR="00606570" w14:paraId="0DD702E7" w14:textId="77777777" w:rsidTr="00B03F35">
        <w:trPr>
          <w:jc w:val="center"/>
        </w:trPr>
        <w:tc>
          <w:tcPr>
            <w:tcW w:w="1670" w:type="dxa"/>
            <w:shd w:val="clear" w:color="auto" w:fill="auto"/>
          </w:tcPr>
          <w:p w14:paraId="18A9600B" w14:textId="41312777" w:rsidR="00606570" w:rsidRPr="004C132F" w:rsidRDefault="00606570" w:rsidP="00606570">
            <w:pPr>
              <w:rPr>
                <w:bCs/>
                <w:sz w:val="20"/>
                <w:szCs w:val="20"/>
              </w:rPr>
            </w:pPr>
          </w:p>
        </w:tc>
        <w:tc>
          <w:tcPr>
            <w:tcW w:w="1167" w:type="dxa"/>
            <w:shd w:val="clear" w:color="auto" w:fill="auto"/>
          </w:tcPr>
          <w:p w14:paraId="34D64D41" w14:textId="3E93A517" w:rsidR="00606570" w:rsidRPr="004C132F" w:rsidRDefault="00606570" w:rsidP="00606570">
            <w:pPr>
              <w:rPr>
                <w:bCs/>
                <w:sz w:val="20"/>
                <w:szCs w:val="20"/>
              </w:rPr>
            </w:pPr>
          </w:p>
        </w:tc>
        <w:tc>
          <w:tcPr>
            <w:tcW w:w="2160" w:type="dxa"/>
            <w:shd w:val="clear" w:color="auto" w:fill="auto"/>
          </w:tcPr>
          <w:p w14:paraId="1C5E867D" w14:textId="640F6B48" w:rsidR="00606570" w:rsidRPr="004C132F" w:rsidRDefault="00606570" w:rsidP="00606570">
            <w:pPr>
              <w:rPr>
                <w:bCs/>
                <w:sz w:val="20"/>
                <w:szCs w:val="20"/>
              </w:rPr>
            </w:pPr>
          </w:p>
        </w:tc>
        <w:tc>
          <w:tcPr>
            <w:tcW w:w="2161" w:type="dxa"/>
            <w:shd w:val="clear" w:color="auto" w:fill="auto"/>
          </w:tcPr>
          <w:p w14:paraId="715A3503" w14:textId="06BB8CA6" w:rsidR="00606570" w:rsidRPr="004C132F" w:rsidRDefault="00606570" w:rsidP="00606570">
            <w:pPr>
              <w:rPr>
                <w:sz w:val="20"/>
                <w:szCs w:val="20"/>
              </w:rPr>
            </w:pPr>
          </w:p>
        </w:tc>
        <w:tc>
          <w:tcPr>
            <w:tcW w:w="1700" w:type="dxa"/>
            <w:shd w:val="clear" w:color="auto" w:fill="auto"/>
          </w:tcPr>
          <w:p w14:paraId="2CB0987F" w14:textId="77777777" w:rsidR="00606570" w:rsidRPr="00425B68" w:rsidRDefault="00606570" w:rsidP="00606570">
            <w:pPr>
              <w:rPr>
                <w:bCs/>
                <w:sz w:val="22"/>
                <w:szCs w:val="22"/>
              </w:rPr>
            </w:pPr>
          </w:p>
        </w:tc>
      </w:tr>
      <w:tr w:rsidR="00606570" w:rsidRPr="00425B68" w14:paraId="00F9AC4C" w14:textId="77777777" w:rsidTr="00D43F4C">
        <w:tblPrEx>
          <w:jc w:val="left"/>
        </w:tblPrEx>
        <w:tc>
          <w:tcPr>
            <w:tcW w:w="1670" w:type="dxa"/>
          </w:tcPr>
          <w:p w14:paraId="6F65ED98" w14:textId="4776B0E7" w:rsidR="00606570" w:rsidRPr="004C132F" w:rsidRDefault="00606570" w:rsidP="00606570">
            <w:pPr>
              <w:rPr>
                <w:bCs/>
                <w:sz w:val="18"/>
                <w:szCs w:val="18"/>
              </w:rPr>
            </w:pPr>
          </w:p>
        </w:tc>
        <w:tc>
          <w:tcPr>
            <w:tcW w:w="1167" w:type="dxa"/>
          </w:tcPr>
          <w:p w14:paraId="3458DA94" w14:textId="1FB5A2C7" w:rsidR="00606570" w:rsidRPr="004C132F" w:rsidRDefault="00606570" w:rsidP="00606570">
            <w:pPr>
              <w:rPr>
                <w:bCs/>
                <w:sz w:val="20"/>
                <w:szCs w:val="20"/>
              </w:rPr>
            </w:pPr>
          </w:p>
        </w:tc>
        <w:tc>
          <w:tcPr>
            <w:tcW w:w="2160" w:type="dxa"/>
          </w:tcPr>
          <w:p w14:paraId="4FC62B11" w14:textId="16358ED8" w:rsidR="00606570" w:rsidRPr="004C132F" w:rsidRDefault="00606570" w:rsidP="00606570">
            <w:pPr>
              <w:rPr>
                <w:bCs/>
                <w:sz w:val="20"/>
                <w:szCs w:val="20"/>
              </w:rPr>
            </w:pPr>
          </w:p>
        </w:tc>
        <w:tc>
          <w:tcPr>
            <w:tcW w:w="2161" w:type="dxa"/>
          </w:tcPr>
          <w:p w14:paraId="006F1A13" w14:textId="15C3DE58" w:rsidR="00606570" w:rsidRPr="004C132F" w:rsidRDefault="00606570" w:rsidP="00606570">
            <w:pPr>
              <w:rPr>
                <w:sz w:val="20"/>
                <w:szCs w:val="20"/>
              </w:rPr>
            </w:pPr>
          </w:p>
        </w:tc>
        <w:tc>
          <w:tcPr>
            <w:tcW w:w="1700" w:type="dxa"/>
          </w:tcPr>
          <w:p w14:paraId="4147F7C9" w14:textId="77777777" w:rsidR="00606570" w:rsidRPr="00425B68" w:rsidRDefault="00606570" w:rsidP="00606570">
            <w:pPr>
              <w:rPr>
                <w:bCs/>
                <w:sz w:val="22"/>
                <w:szCs w:val="22"/>
              </w:rPr>
            </w:pPr>
          </w:p>
        </w:tc>
      </w:tr>
      <w:tr w:rsidR="00606570" w:rsidRPr="00425B68" w14:paraId="1215D905" w14:textId="77777777" w:rsidTr="00D43F4C">
        <w:tblPrEx>
          <w:jc w:val="left"/>
        </w:tblPrEx>
        <w:tc>
          <w:tcPr>
            <w:tcW w:w="1670" w:type="dxa"/>
          </w:tcPr>
          <w:p w14:paraId="05538920" w14:textId="781ABCCE" w:rsidR="00606570" w:rsidRPr="004C132F" w:rsidRDefault="00606570" w:rsidP="00606570">
            <w:pPr>
              <w:rPr>
                <w:bCs/>
                <w:sz w:val="20"/>
                <w:szCs w:val="20"/>
              </w:rPr>
            </w:pPr>
          </w:p>
        </w:tc>
        <w:tc>
          <w:tcPr>
            <w:tcW w:w="1167" w:type="dxa"/>
          </w:tcPr>
          <w:p w14:paraId="70C035DD" w14:textId="40D2F556" w:rsidR="00606570" w:rsidRPr="004C132F" w:rsidRDefault="00606570" w:rsidP="00606570">
            <w:pPr>
              <w:rPr>
                <w:bCs/>
                <w:sz w:val="20"/>
                <w:szCs w:val="20"/>
              </w:rPr>
            </w:pPr>
          </w:p>
        </w:tc>
        <w:tc>
          <w:tcPr>
            <w:tcW w:w="2160" w:type="dxa"/>
          </w:tcPr>
          <w:p w14:paraId="18DF4F30" w14:textId="2706896D" w:rsidR="00606570" w:rsidRPr="004C132F" w:rsidRDefault="00606570" w:rsidP="00606570">
            <w:pPr>
              <w:rPr>
                <w:bCs/>
                <w:sz w:val="20"/>
                <w:szCs w:val="20"/>
              </w:rPr>
            </w:pPr>
          </w:p>
        </w:tc>
        <w:tc>
          <w:tcPr>
            <w:tcW w:w="2161" w:type="dxa"/>
          </w:tcPr>
          <w:p w14:paraId="49EDAE3E" w14:textId="16326983" w:rsidR="00606570" w:rsidRPr="004C132F" w:rsidRDefault="00606570" w:rsidP="00606570">
            <w:pPr>
              <w:rPr>
                <w:sz w:val="20"/>
                <w:szCs w:val="20"/>
              </w:rPr>
            </w:pPr>
          </w:p>
        </w:tc>
        <w:tc>
          <w:tcPr>
            <w:tcW w:w="1700" w:type="dxa"/>
          </w:tcPr>
          <w:p w14:paraId="3E425724" w14:textId="77777777" w:rsidR="00606570" w:rsidRPr="00425B68" w:rsidRDefault="00606570" w:rsidP="00606570">
            <w:pPr>
              <w:rPr>
                <w:bCs/>
                <w:sz w:val="22"/>
                <w:szCs w:val="22"/>
              </w:rPr>
            </w:pPr>
          </w:p>
        </w:tc>
      </w:tr>
      <w:tr w:rsidR="00606570" w:rsidRPr="00425B68" w14:paraId="6A6E8E8B" w14:textId="77777777" w:rsidTr="00D43F4C">
        <w:tblPrEx>
          <w:jc w:val="left"/>
        </w:tblPrEx>
        <w:tc>
          <w:tcPr>
            <w:tcW w:w="1670" w:type="dxa"/>
          </w:tcPr>
          <w:p w14:paraId="6B335F98" w14:textId="335C0D76" w:rsidR="00606570" w:rsidRPr="004C132F" w:rsidRDefault="00606570" w:rsidP="00606570">
            <w:pPr>
              <w:rPr>
                <w:bCs/>
                <w:sz w:val="20"/>
                <w:szCs w:val="20"/>
              </w:rPr>
            </w:pPr>
          </w:p>
        </w:tc>
        <w:tc>
          <w:tcPr>
            <w:tcW w:w="1167" w:type="dxa"/>
          </w:tcPr>
          <w:p w14:paraId="2CE72EB3" w14:textId="0273E670" w:rsidR="00606570" w:rsidRPr="004C132F" w:rsidRDefault="00606570" w:rsidP="00606570">
            <w:pPr>
              <w:rPr>
                <w:bCs/>
                <w:sz w:val="20"/>
                <w:szCs w:val="20"/>
              </w:rPr>
            </w:pPr>
          </w:p>
        </w:tc>
        <w:tc>
          <w:tcPr>
            <w:tcW w:w="2160" w:type="dxa"/>
          </w:tcPr>
          <w:p w14:paraId="3BF752D5" w14:textId="4927444C" w:rsidR="00606570" w:rsidRPr="004C132F" w:rsidRDefault="00606570" w:rsidP="00606570">
            <w:pPr>
              <w:rPr>
                <w:bCs/>
                <w:sz w:val="20"/>
                <w:szCs w:val="20"/>
              </w:rPr>
            </w:pPr>
          </w:p>
        </w:tc>
        <w:tc>
          <w:tcPr>
            <w:tcW w:w="2161" w:type="dxa"/>
          </w:tcPr>
          <w:p w14:paraId="1A318C00" w14:textId="34CA1F80" w:rsidR="00606570" w:rsidRPr="004C132F" w:rsidRDefault="00606570" w:rsidP="00606570">
            <w:pPr>
              <w:rPr>
                <w:sz w:val="20"/>
                <w:szCs w:val="20"/>
              </w:rPr>
            </w:pPr>
          </w:p>
        </w:tc>
        <w:tc>
          <w:tcPr>
            <w:tcW w:w="1700" w:type="dxa"/>
          </w:tcPr>
          <w:p w14:paraId="79D48E93" w14:textId="77777777" w:rsidR="00606570" w:rsidRPr="00425B68" w:rsidRDefault="00606570" w:rsidP="00606570">
            <w:pPr>
              <w:rPr>
                <w:bCs/>
                <w:sz w:val="22"/>
                <w:szCs w:val="22"/>
              </w:rPr>
            </w:pPr>
          </w:p>
        </w:tc>
      </w:tr>
    </w:tbl>
    <w:p w14:paraId="13B4CCC0" w14:textId="77777777" w:rsidR="008714AD" w:rsidRPr="003F22CE" w:rsidRDefault="008714AD" w:rsidP="008714AD"/>
    <w:p w14:paraId="4CF1A458" w14:textId="6B36D24B" w:rsidR="008714AD" w:rsidRPr="008714AD" w:rsidRDefault="008714AD" w:rsidP="008714AD">
      <w:pPr>
        <w:rPr>
          <w:b/>
          <w:u w:val="single"/>
        </w:rPr>
      </w:pPr>
      <w:r>
        <w:rPr>
          <w:b/>
        </w:rPr>
        <w:lastRenderedPageBreak/>
        <w:t>R</w:t>
      </w:r>
      <w:r w:rsidRPr="008714AD">
        <w:rPr>
          <w:b/>
          <w:u w:val="single"/>
        </w:rPr>
        <w:t>eports Received via Confidential Resources</w:t>
      </w:r>
      <w:r>
        <w:rPr>
          <w:b/>
          <w:u w:val="single"/>
        </w:rPr>
        <w:t>:</w:t>
      </w:r>
    </w:p>
    <w:p w14:paraId="7D8E16D1" w14:textId="77777777" w:rsidR="008714AD" w:rsidRDefault="008714AD" w:rsidP="008714AD">
      <w:pPr>
        <w:rPr>
          <w:b/>
        </w:rPr>
      </w:pPr>
    </w:p>
    <w:tbl>
      <w:tblPr>
        <w:tblStyle w:val="TableGrid"/>
        <w:tblW w:w="0" w:type="auto"/>
        <w:jc w:val="center"/>
        <w:tblLook w:val="04A0" w:firstRow="1" w:lastRow="0" w:firstColumn="1" w:lastColumn="0" w:noHBand="0" w:noVBand="1"/>
      </w:tblPr>
      <w:tblGrid>
        <w:gridCol w:w="1345"/>
        <w:gridCol w:w="1918"/>
        <w:gridCol w:w="1572"/>
      </w:tblGrid>
      <w:tr w:rsidR="003F22CE" w14:paraId="7B6B64C4" w14:textId="77777777" w:rsidTr="003F22CE">
        <w:trPr>
          <w:jc w:val="center"/>
        </w:trPr>
        <w:tc>
          <w:tcPr>
            <w:tcW w:w="1345" w:type="dxa"/>
            <w:shd w:val="clear" w:color="auto" w:fill="D9D9D9" w:themeFill="background1" w:themeFillShade="D9"/>
          </w:tcPr>
          <w:p w14:paraId="7016F6E9" w14:textId="77777777" w:rsidR="003F22CE" w:rsidRPr="008714AD" w:rsidRDefault="003F22CE" w:rsidP="004A2A56">
            <w:pPr>
              <w:rPr>
                <w:b/>
                <w:sz w:val="22"/>
                <w:szCs w:val="22"/>
              </w:rPr>
            </w:pPr>
            <w:r w:rsidRPr="008714AD">
              <w:rPr>
                <w:b/>
                <w:sz w:val="22"/>
                <w:szCs w:val="22"/>
              </w:rPr>
              <w:t xml:space="preserve">Date Received </w:t>
            </w:r>
          </w:p>
        </w:tc>
        <w:tc>
          <w:tcPr>
            <w:tcW w:w="1918" w:type="dxa"/>
            <w:shd w:val="clear" w:color="auto" w:fill="D9D9D9" w:themeFill="background1" w:themeFillShade="D9"/>
          </w:tcPr>
          <w:p w14:paraId="3C0B3165" w14:textId="5EB6EC41" w:rsidR="003F22CE" w:rsidRPr="008714AD" w:rsidRDefault="003F22CE" w:rsidP="004A2A56">
            <w:pPr>
              <w:rPr>
                <w:b/>
                <w:sz w:val="22"/>
                <w:szCs w:val="22"/>
              </w:rPr>
            </w:pPr>
            <w:r w:rsidRPr="008714AD">
              <w:rPr>
                <w:b/>
                <w:sz w:val="22"/>
                <w:szCs w:val="22"/>
              </w:rPr>
              <w:t xml:space="preserve">Alleged Conduct Reported by Employees Under </w:t>
            </w:r>
            <w:r>
              <w:rPr>
                <w:b/>
                <w:sz w:val="22"/>
                <w:szCs w:val="22"/>
              </w:rPr>
              <w:t>TEC § 51.252(c)</w:t>
            </w:r>
          </w:p>
        </w:tc>
        <w:tc>
          <w:tcPr>
            <w:tcW w:w="1572" w:type="dxa"/>
            <w:shd w:val="clear" w:color="auto" w:fill="D9D9D9" w:themeFill="background1" w:themeFillShade="D9"/>
          </w:tcPr>
          <w:p w14:paraId="124E3C38" w14:textId="36CD528D" w:rsidR="003F22CE" w:rsidRPr="008714AD" w:rsidRDefault="00853A0C" w:rsidP="004A2A56">
            <w:pPr>
              <w:rPr>
                <w:b/>
                <w:sz w:val="22"/>
                <w:szCs w:val="22"/>
              </w:rPr>
            </w:pPr>
            <w:r>
              <w:rPr>
                <w:b/>
                <w:sz w:val="22"/>
                <w:szCs w:val="22"/>
              </w:rPr>
              <w:t>Location</w:t>
            </w:r>
          </w:p>
        </w:tc>
      </w:tr>
      <w:tr w:rsidR="00694F7F" w14:paraId="1A4C5DD9" w14:textId="77777777" w:rsidTr="00694F7F">
        <w:trPr>
          <w:jc w:val="center"/>
        </w:trPr>
        <w:tc>
          <w:tcPr>
            <w:tcW w:w="1345" w:type="dxa"/>
            <w:shd w:val="clear" w:color="auto" w:fill="FFFFFF" w:themeFill="background1"/>
          </w:tcPr>
          <w:p w14:paraId="2AFC97CF" w14:textId="00E56910" w:rsidR="00694F7F" w:rsidRPr="00694F7F" w:rsidRDefault="00694F7F" w:rsidP="004A2A56">
            <w:pPr>
              <w:rPr>
                <w:b/>
                <w:sz w:val="22"/>
                <w:szCs w:val="22"/>
              </w:rPr>
            </w:pPr>
            <w:r>
              <w:rPr>
                <w:b/>
                <w:sz w:val="22"/>
                <w:szCs w:val="22"/>
              </w:rPr>
              <w:t>None</w:t>
            </w:r>
          </w:p>
        </w:tc>
        <w:tc>
          <w:tcPr>
            <w:tcW w:w="1918" w:type="dxa"/>
            <w:shd w:val="clear" w:color="auto" w:fill="FFFFFF" w:themeFill="background1"/>
          </w:tcPr>
          <w:p w14:paraId="3758B10C" w14:textId="77777777" w:rsidR="00694F7F" w:rsidRPr="008714AD" w:rsidRDefault="00694F7F" w:rsidP="004A2A56">
            <w:pPr>
              <w:rPr>
                <w:b/>
                <w:sz w:val="22"/>
                <w:szCs w:val="22"/>
              </w:rPr>
            </w:pPr>
          </w:p>
        </w:tc>
        <w:tc>
          <w:tcPr>
            <w:tcW w:w="1572" w:type="dxa"/>
            <w:shd w:val="clear" w:color="auto" w:fill="FFFFFF" w:themeFill="background1"/>
          </w:tcPr>
          <w:p w14:paraId="608CF2D2" w14:textId="77777777" w:rsidR="00694F7F" w:rsidRDefault="00694F7F" w:rsidP="004A2A56">
            <w:pPr>
              <w:rPr>
                <w:b/>
                <w:sz w:val="22"/>
                <w:szCs w:val="22"/>
              </w:rPr>
            </w:pPr>
          </w:p>
        </w:tc>
      </w:tr>
    </w:tbl>
    <w:p w14:paraId="5B71D451" w14:textId="77777777" w:rsidR="008714AD" w:rsidRDefault="008714AD" w:rsidP="008714AD">
      <w:pPr>
        <w:rPr>
          <w:b/>
        </w:rPr>
      </w:pPr>
      <w:r>
        <w:rPr>
          <w:b/>
        </w:rPr>
        <w:t xml:space="preserve"> </w:t>
      </w:r>
    </w:p>
    <w:p w14:paraId="2D49125D" w14:textId="5AA1F32B" w:rsidR="008714AD" w:rsidRDefault="00424007" w:rsidP="008714AD">
      <w:pPr>
        <w:rPr>
          <w:b/>
          <w:u w:val="single"/>
        </w:rPr>
      </w:pPr>
      <w:r>
        <w:rPr>
          <w:b/>
          <w:u w:val="single"/>
        </w:rPr>
        <w:t>Alleged Conduct Under TEC, Section 51.255(a)</w:t>
      </w:r>
      <w:r w:rsidR="008714AD">
        <w:rPr>
          <w:b/>
          <w:u w:val="single"/>
        </w:rPr>
        <w:t>:</w:t>
      </w:r>
    </w:p>
    <w:p w14:paraId="575A0C9B" w14:textId="77777777" w:rsidR="008714AD" w:rsidRDefault="008714AD" w:rsidP="008714AD">
      <w:pPr>
        <w:rPr>
          <w:u w:val="single"/>
        </w:rPr>
      </w:pPr>
    </w:p>
    <w:tbl>
      <w:tblPr>
        <w:tblStyle w:val="TableGrid"/>
        <w:tblW w:w="0" w:type="auto"/>
        <w:jc w:val="center"/>
        <w:tblLook w:val="04A0" w:firstRow="1" w:lastRow="0" w:firstColumn="1" w:lastColumn="0" w:noHBand="0" w:noVBand="1"/>
      </w:tblPr>
      <w:tblGrid>
        <w:gridCol w:w="1093"/>
        <w:gridCol w:w="1918"/>
        <w:gridCol w:w="2367"/>
        <w:gridCol w:w="1278"/>
      </w:tblGrid>
      <w:tr w:rsidR="008714AD" w14:paraId="47CB1C6B" w14:textId="77777777" w:rsidTr="00424007">
        <w:trPr>
          <w:jc w:val="center"/>
        </w:trPr>
        <w:tc>
          <w:tcPr>
            <w:tcW w:w="1093" w:type="dxa"/>
            <w:shd w:val="clear" w:color="auto" w:fill="D9D9D9" w:themeFill="background1" w:themeFillShade="D9"/>
          </w:tcPr>
          <w:p w14:paraId="56BDD316" w14:textId="77777777" w:rsidR="008714AD" w:rsidRPr="008714AD" w:rsidRDefault="008714AD" w:rsidP="004A2A56">
            <w:pPr>
              <w:rPr>
                <w:b/>
                <w:sz w:val="22"/>
                <w:szCs w:val="22"/>
              </w:rPr>
            </w:pPr>
            <w:r w:rsidRPr="008714AD">
              <w:rPr>
                <w:b/>
                <w:sz w:val="22"/>
                <w:szCs w:val="22"/>
              </w:rPr>
              <w:t xml:space="preserve">Date Received </w:t>
            </w:r>
          </w:p>
        </w:tc>
        <w:tc>
          <w:tcPr>
            <w:tcW w:w="1918" w:type="dxa"/>
            <w:shd w:val="clear" w:color="auto" w:fill="D9D9D9" w:themeFill="background1" w:themeFillShade="D9"/>
          </w:tcPr>
          <w:p w14:paraId="4B57E662" w14:textId="18BB5907" w:rsidR="008714AD" w:rsidRPr="008714AD" w:rsidRDefault="008714AD" w:rsidP="004A2A56">
            <w:pPr>
              <w:rPr>
                <w:b/>
                <w:sz w:val="22"/>
                <w:szCs w:val="22"/>
              </w:rPr>
            </w:pPr>
            <w:r w:rsidRPr="008714AD">
              <w:rPr>
                <w:b/>
                <w:sz w:val="22"/>
                <w:szCs w:val="22"/>
              </w:rPr>
              <w:t xml:space="preserve">Alleged Conduct Reported by Employees Under </w:t>
            </w:r>
            <w:r w:rsidR="00424007">
              <w:rPr>
                <w:b/>
                <w:sz w:val="22"/>
                <w:szCs w:val="22"/>
              </w:rPr>
              <w:t>TEC § 51.255(a)</w:t>
            </w:r>
          </w:p>
        </w:tc>
        <w:tc>
          <w:tcPr>
            <w:tcW w:w="2367" w:type="dxa"/>
            <w:shd w:val="clear" w:color="auto" w:fill="D9D9D9" w:themeFill="background1" w:themeFillShade="D9"/>
          </w:tcPr>
          <w:p w14:paraId="062E0CF4" w14:textId="77777777" w:rsidR="008714AD" w:rsidRPr="008714AD" w:rsidRDefault="008714AD" w:rsidP="004A2A56">
            <w:pPr>
              <w:rPr>
                <w:b/>
                <w:sz w:val="22"/>
                <w:szCs w:val="22"/>
              </w:rPr>
            </w:pPr>
            <w:r w:rsidRPr="008714AD">
              <w:rPr>
                <w:b/>
                <w:sz w:val="22"/>
                <w:szCs w:val="22"/>
              </w:rPr>
              <w:t>Investigation Status</w:t>
            </w:r>
          </w:p>
        </w:tc>
        <w:tc>
          <w:tcPr>
            <w:tcW w:w="1278" w:type="dxa"/>
            <w:shd w:val="clear" w:color="auto" w:fill="D9D9D9" w:themeFill="background1" w:themeFillShade="D9"/>
          </w:tcPr>
          <w:p w14:paraId="2FB3ADD4" w14:textId="77777777" w:rsidR="008714AD" w:rsidRPr="008714AD" w:rsidRDefault="008714AD" w:rsidP="004A2A56">
            <w:pPr>
              <w:rPr>
                <w:b/>
                <w:sz w:val="22"/>
                <w:szCs w:val="22"/>
              </w:rPr>
            </w:pPr>
            <w:r w:rsidRPr="008714AD">
              <w:rPr>
                <w:b/>
                <w:sz w:val="22"/>
                <w:szCs w:val="22"/>
              </w:rPr>
              <w:t>Disciplinary Status</w:t>
            </w:r>
          </w:p>
        </w:tc>
      </w:tr>
      <w:tr w:rsidR="008714AD" w14:paraId="6B1ACE86" w14:textId="77777777" w:rsidTr="00424007">
        <w:trPr>
          <w:jc w:val="center"/>
        </w:trPr>
        <w:tc>
          <w:tcPr>
            <w:tcW w:w="1093" w:type="dxa"/>
          </w:tcPr>
          <w:p w14:paraId="77200DB7" w14:textId="0BE48026" w:rsidR="008714AD" w:rsidRPr="00DA4A02" w:rsidRDefault="00DA4A02" w:rsidP="004A2A56">
            <w:pPr>
              <w:rPr>
                <w:sz w:val="22"/>
                <w:szCs w:val="22"/>
              </w:rPr>
            </w:pPr>
            <w:r>
              <w:rPr>
                <w:b/>
                <w:sz w:val="22"/>
                <w:szCs w:val="22"/>
              </w:rPr>
              <w:t>None</w:t>
            </w:r>
          </w:p>
        </w:tc>
        <w:tc>
          <w:tcPr>
            <w:tcW w:w="1918" w:type="dxa"/>
          </w:tcPr>
          <w:p w14:paraId="23BB0CA9" w14:textId="77777777" w:rsidR="008714AD" w:rsidRPr="008714AD" w:rsidRDefault="008714AD" w:rsidP="004A2A56">
            <w:pPr>
              <w:rPr>
                <w:sz w:val="22"/>
                <w:szCs w:val="22"/>
              </w:rPr>
            </w:pPr>
          </w:p>
        </w:tc>
        <w:tc>
          <w:tcPr>
            <w:tcW w:w="2367" w:type="dxa"/>
          </w:tcPr>
          <w:p w14:paraId="59E16784" w14:textId="77777777" w:rsidR="008714AD" w:rsidRPr="008714AD" w:rsidRDefault="008714AD" w:rsidP="004A2A56">
            <w:pPr>
              <w:rPr>
                <w:sz w:val="22"/>
                <w:szCs w:val="22"/>
              </w:rPr>
            </w:pPr>
          </w:p>
        </w:tc>
        <w:tc>
          <w:tcPr>
            <w:tcW w:w="1278" w:type="dxa"/>
          </w:tcPr>
          <w:p w14:paraId="374D0EAB" w14:textId="77777777" w:rsidR="008714AD" w:rsidRPr="008714AD" w:rsidRDefault="008714AD" w:rsidP="004A2A56">
            <w:pPr>
              <w:rPr>
                <w:sz w:val="22"/>
                <w:szCs w:val="22"/>
              </w:rPr>
            </w:pPr>
          </w:p>
        </w:tc>
      </w:tr>
      <w:tr w:rsidR="008714AD" w14:paraId="075FE80E" w14:textId="77777777" w:rsidTr="00424007">
        <w:trPr>
          <w:jc w:val="center"/>
        </w:trPr>
        <w:tc>
          <w:tcPr>
            <w:tcW w:w="1093" w:type="dxa"/>
          </w:tcPr>
          <w:p w14:paraId="72F675BA" w14:textId="77777777" w:rsidR="008714AD" w:rsidRPr="008714AD" w:rsidRDefault="008714AD" w:rsidP="004A2A56">
            <w:pPr>
              <w:rPr>
                <w:sz w:val="22"/>
                <w:szCs w:val="22"/>
              </w:rPr>
            </w:pPr>
          </w:p>
        </w:tc>
        <w:tc>
          <w:tcPr>
            <w:tcW w:w="1918" w:type="dxa"/>
          </w:tcPr>
          <w:p w14:paraId="740F498B" w14:textId="77777777" w:rsidR="008714AD" w:rsidRPr="008714AD" w:rsidRDefault="008714AD" w:rsidP="004A2A56">
            <w:pPr>
              <w:rPr>
                <w:sz w:val="22"/>
                <w:szCs w:val="22"/>
              </w:rPr>
            </w:pPr>
          </w:p>
        </w:tc>
        <w:tc>
          <w:tcPr>
            <w:tcW w:w="2367" w:type="dxa"/>
          </w:tcPr>
          <w:p w14:paraId="098545C5" w14:textId="77777777" w:rsidR="008714AD" w:rsidRPr="008714AD" w:rsidRDefault="008714AD" w:rsidP="004A2A56">
            <w:pPr>
              <w:rPr>
                <w:sz w:val="22"/>
                <w:szCs w:val="22"/>
              </w:rPr>
            </w:pPr>
          </w:p>
        </w:tc>
        <w:tc>
          <w:tcPr>
            <w:tcW w:w="1278" w:type="dxa"/>
          </w:tcPr>
          <w:p w14:paraId="58D25C2C" w14:textId="77777777" w:rsidR="008714AD" w:rsidRPr="008714AD" w:rsidRDefault="008714AD" w:rsidP="004A2A56">
            <w:pPr>
              <w:rPr>
                <w:sz w:val="22"/>
                <w:szCs w:val="22"/>
              </w:rPr>
            </w:pPr>
          </w:p>
        </w:tc>
      </w:tr>
    </w:tbl>
    <w:p w14:paraId="42E7AFF7" w14:textId="77777777" w:rsidR="000B37D9" w:rsidRDefault="000B37D9" w:rsidP="00592AB2">
      <w:pPr>
        <w:jc w:val="center"/>
        <w:rPr>
          <w:b/>
        </w:rPr>
      </w:pPr>
    </w:p>
    <w:p w14:paraId="7E471E5E" w14:textId="680905A2" w:rsidR="00592AB2" w:rsidRPr="00592AB2" w:rsidRDefault="00592AB2" w:rsidP="00592AB2">
      <w:pPr>
        <w:jc w:val="center"/>
        <w:rPr>
          <w:b/>
        </w:rPr>
      </w:pPr>
      <w:r w:rsidRPr="00592AB2">
        <w:rPr>
          <w:b/>
        </w:rPr>
        <w:t>Appendix B</w:t>
      </w:r>
    </w:p>
    <w:p w14:paraId="61CFAECB" w14:textId="77777777" w:rsidR="00592AB2" w:rsidRPr="00592AB2" w:rsidRDefault="00592AB2" w:rsidP="00592AB2">
      <w:pPr>
        <w:jc w:val="center"/>
        <w:rPr>
          <w:b/>
        </w:rPr>
      </w:pPr>
      <w:r w:rsidRPr="00592AB2">
        <w:rPr>
          <w:b/>
        </w:rPr>
        <w:t>Summary Data Report</w:t>
      </w:r>
    </w:p>
    <w:p w14:paraId="6F1972BB" w14:textId="2FD9FADB" w:rsidR="00592AB2" w:rsidRPr="000D6B76" w:rsidRDefault="00592AB2" w:rsidP="000D6B76">
      <w:pPr>
        <w:jc w:val="center"/>
        <w:rPr>
          <w:b/>
        </w:rPr>
      </w:pPr>
      <w:r w:rsidRPr="00592AB2">
        <w:rPr>
          <w:b/>
        </w:rPr>
        <w:t>2019-2020 Academic Year</w:t>
      </w:r>
    </w:p>
    <w:p w14:paraId="1EEB43F4" w14:textId="77777777" w:rsidR="00592AB2" w:rsidRDefault="00592AB2" w:rsidP="00592AB2"/>
    <w:tbl>
      <w:tblPr>
        <w:tblStyle w:val="TableGrid"/>
        <w:tblW w:w="0" w:type="auto"/>
        <w:jc w:val="center"/>
        <w:tblLook w:val="04A0" w:firstRow="1" w:lastRow="0" w:firstColumn="1" w:lastColumn="0" w:noHBand="0" w:noVBand="1"/>
      </w:tblPr>
      <w:tblGrid>
        <w:gridCol w:w="5485"/>
        <w:gridCol w:w="1810"/>
      </w:tblGrid>
      <w:tr w:rsidR="00592AB2" w14:paraId="43489C86" w14:textId="77777777" w:rsidTr="004A2A56">
        <w:trPr>
          <w:jc w:val="center"/>
        </w:trPr>
        <w:tc>
          <w:tcPr>
            <w:tcW w:w="7295" w:type="dxa"/>
            <w:gridSpan w:val="2"/>
            <w:shd w:val="clear" w:color="auto" w:fill="D9D9D9" w:themeFill="background1" w:themeFillShade="D9"/>
          </w:tcPr>
          <w:p w14:paraId="429AAF6C" w14:textId="77777777" w:rsidR="00592AB2" w:rsidRPr="00C25971" w:rsidRDefault="00592AB2" w:rsidP="004A2A56">
            <w:pPr>
              <w:jc w:val="center"/>
              <w:rPr>
                <w:b/>
                <w:bCs/>
              </w:rPr>
            </w:pPr>
            <w:r w:rsidRPr="00C25971">
              <w:rPr>
                <w:b/>
                <w:bCs/>
              </w:rPr>
              <w:t>Texas Education Code, Section 51.252</w:t>
            </w:r>
          </w:p>
        </w:tc>
      </w:tr>
      <w:tr w:rsidR="00592AB2" w14:paraId="7BFA012F" w14:textId="77777777" w:rsidTr="004A2A56">
        <w:trPr>
          <w:jc w:val="center"/>
        </w:trPr>
        <w:tc>
          <w:tcPr>
            <w:tcW w:w="5485" w:type="dxa"/>
            <w:shd w:val="clear" w:color="auto" w:fill="D9D9D9" w:themeFill="background1" w:themeFillShade="D9"/>
          </w:tcPr>
          <w:p w14:paraId="7043B778" w14:textId="1D32A200" w:rsidR="00592AB2" w:rsidRDefault="00592AB2" w:rsidP="004A2A56">
            <w:pPr>
              <w:rPr>
                <w:rFonts w:cstheme="minorHAnsi"/>
                <w:b/>
                <w:bCs/>
              </w:rPr>
            </w:pPr>
            <w:r w:rsidRPr="00E80111">
              <w:rPr>
                <w:b/>
                <w:bCs/>
              </w:rPr>
              <w:t xml:space="preserve">Number of </w:t>
            </w:r>
            <w:r>
              <w:rPr>
                <w:b/>
                <w:bCs/>
              </w:rPr>
              <w:t>r</w:t>
            </w:r>
            <w:r w:rsidRPr="00E80111">
              <w:rPr>
                <w:b/>
                <w:bCs/>
              </w:rPr>
              <w:t xml:space="preserve">eports </w:t>
            </w:r>
            <w:r>
              <w:rPr>
                <w:b/>
                <w:bCs/>
              </w:rPr>
              <w:t>r</w:t>
            </w:r>
            <w:r w:rsidRPr="00E80111">
              <w:rPr>
                <w:b/>
                <w:bCs/>
              </w:rPr>
              <w:t xml:space="preserve">eceived </w:t>
            </w:r>
            <w:r>
              <w:rPr>
                <w:b/>
                <w:bCs/>
              </w:rPr>
              <w:t>u</w:t>
            </w:r>
            <w:r w:rsidRPr="00E80111">
              <w:rPr>
                <w:b/>
                <w:bCs/>
              </w:rPr>
              <w:t xml:space="preserve">nder </w:t>
            </w:r>
            <w:r>
              <w:rPr>
                <w:b/>
                <w:bCs/>
              </w:rPr>
              <w:t xml:space="preserve">Section </w:t>
            </w:r>
            <w:r w:rsidRPr="00E80111">
              <w:rPr>
                <w:rFonts w:cstheme="minorHAnsi"/>
                <w:b/>
                <w:bCs/>
              </w:rPr>
              <w:t>51.252</w:t>
            </w:r>
            <w:r w:rsidR="00424007">
              <w:rPr>
                <w:rStyle w:val="FootnoteReference"/>
                <w:rFonts w:cstheme="minorHAnsi"/>
                <w:b/>
                <w:bCs/>
              </w:rPr>
              <w:footnoteReference w:id="5"/>
            </w:r>
          </w:p>
          <w:p w14:paraId="6C0AD59B" w14:textId="76B2C5A5" w:rsidR="000D6B76" w:rsidRDefault="000D6B76" w:rsidP="000D6B76">
            <w:pPr>
              <w:pStyle w:val="ListParagraph"/>
              <w:numPr>
                <w:ilvl w:val="0"/>
                <w:numId w:val="4"/>
              </w:numPr>
              <w:rPr>
                <w:bCs/>
              </w:rPr>
            </w:pPr>
            <w:r>
              <w:rPr>
                <w:bCs/>
              </w:rPr>
              <w:t xml:space="preserve">Received from employees under </w:t>
            </w:r>
            <w:r w:rsidR="00424007">
              <w:rPr>
                <w:bCs/>
              </w:rPr>
              <w:t>51.252</w:t>
            </w:r>
          </w:p>
          <w:p w14:paraId="53A995CC" w14:textId="607CEA0A" w:rsidR="000D6B76" w:rsidRPr="000D6B76" w:rsidRDefault="000D6B76" w:rsidP="000D6B76">
            <w:pPr>
              <w:pStyle w:val="ListParagraph"/>
              <w:numPr>
                <w:ilvl w:val="0"/>
                <w:numId w:val="4"/>
              </w:numPr>
              <w:rPr>
                <w:bCs/>
              </w:rPr>
            </w:pPr>
            <w:r>
              <w:rPr>
                <w:bCs/>
              </w:rPr>
              <w:t>Received from Confidential Resources</w:t>
            </w:r>
            <w:r w:rsidR="00424007">
              <w:rPr>
                <w:bCs/>
              </w:rPr>
              <w:t xml:space="preserve"> under 51.252(c)</w:t>
            </w:r>
          </w:p>
        </w:tc>
        <w:tc>
          <w:tcPr>
            <w:tcW w:w="1810" w:type="dxa"/>
          </w:tcPr>
          <w:p w14:paraId="7DE4C06A" w14:textId="7809D40A" w:rsidR="00592AB2" w:rsidRDefault="002D57E4" w:rsidP="000D6B76">
            <w:pPr>
              <w:pStyle w:val="ListParagraph"/>
              <w:rPr>
                <w:bCs/>
              </w:rPr>
            </w:pPr>
            <w:r>
              <w:rPr>
                <w:bCs/>
              </w:rPr>
              <w:t>0</w:t>
            </w:r>
          </w:p>
          <w:p w14:paraId="35D27137" w14:textId="544759DE" w:rsidR="00853A0C" w:rsidRDefault="00853A0C" w:rsidP="000D6B76">
            <w:pPr>
              <w:pStyle w:val="ListParagraph"/>
              <w:rPr>
                <w:bCs/>
              </w:rPr>
            </w:pPr>
          </w:p>
          <w:p w14:paraId="2BE49A23" w14:textId="66C54C4A" w:rsidR="00853A0C" w:rsidRPr="000D6B76" w:rsidRDefault="0054504F" w:rsidP="000D6B76">
            <w:pPr>
              <w:pStyle w:val="ListParagraph"/>
              <w:rPr>
                <w:bCs/>
              </w:rPr>
            </w:pPr>
            <w:r>
              <w:rPr>
                <w:bCs/>
              </w:rPr>
              <w:t>0</w:t>
            </w:r>
          </w:p>
        </w:tc>
      </w:tr>
      <w:tr w:rsidR="00592AB2" w14:paraId="591816E6" w14:textId="77777777" w:rsidTr="004A2A56">
        <w:trPr>
          <w:jc w:val="center"/>
        </w:trPr>
        <w:tc>
          <w:tcPr>
            <w:tcW w:w="5485" w:type="dxa"/>
            <w:shd w:val="clear" w:color="auto" w:fill="D9D9D9" w:themeFill="background1" w:themeFillShade="D9"/>
          </w:tcPr>
          <w:p w14:paraId="410C6B6C" w14:textId="77777777" w:rsidR="00592AB2" w:rsidRDefault="00592AB2" w:rsidP="004A2A56">
            <w:r>
              <w:t>Number of investigations conducted under Section 51.252</w:t>
            </w:r>
          </w:p>
        </w:tc>
        <w:tc>
          <w:tcPr>
            <w:tcW w:w="1810" w:type="dxa"/>
          </w:tcPr>
          <w:p w14:paraId="1481F81C" w14:textId="3CFFCE18" w:rsidR="00592AB2" w:rsidRDefault="0054504F" w:rsidP="004A2A56">
            <w:pPr>
              <w:jc w:val="center"/>
            </w:pPr>
            <w:r>
              <w:t>0</w:t>
            </w:r>
          </w:p>
        </w:tc>
      </w:tr>
      <w:tr w:rsidR="00592AB2" w14:paraId="4842D619" w14:textId="77777777" w:rsidTr="004A2A56">
        <w:trPr>
          <w:jc w:val="center"/>
        </w:trPr>
        <w:tc>
          <w:tcPr>
            <w:tcW w:w="5485" w:type="dxa"/>
            <w:shd w:val="clear" w:color="auto" w:fill="D9D9D9" w:themeFill="background1" w:themeFillShade="D9"/>
          </w:tcPr>
          <w:p w14:paraId="0C334F66" w14:textId="470A3486" w:rsidR="00592AB2" w:rsidRDefault="00592AB2" w:rsidP="004A2A56">
            <w:pPr>
              <w:ind w:left="330"/>
            </w:pPr>
            <w:r>
              <w:t>Disposition</w:t>
            </w:r>
            <w:r w:rsidR="000B37D9">
              <w:rPr>
                <w:rStyle w:val="FootnoteReference"/>
              </w:rPr>
              <w:footnoteReference w:id="6"/>
            </w:r>
            <w:r w:rsidR="000B37D9">
              <w:t xml:space="preserve"> </w:t>
            </w:r>
            <w:r>
              <w:t xml:space="preserve"> of any disciplinary processes for reports under Section 51.252:</w:t>
            </w:r>
          </w:p>
          <w:p w14:paraId="2779A75D" w14:textId="2D12A70F" w:rsidR="00592AB2" w:rsidRDefault="00592AB2" w:rsidP="00592AB2">
            <w:pPr>
              <w:pStyle w:val="ListParagraph"/>
              <w:numPr>
                <w:ilvl w:val="0"/>
                <w:numId w:val="1"/>
              </w:numPr>
              <w:spacing w:after="0" w:line="240" w:lineRule="auto"/>
              <w:ind w:left="960"/>
            </w:pPr>
            <w:r>
              <w:t xml:space="preserve">Disciplinary Process Pending </w:t>
            </w:r>
          </w:p>
          <w:p w14:paraId="3F9FA7D1" w14:textId="67C85D59" w:rsidR="00424007" w:rsidRDefault="00424007" w:rsidP="00592AB2">
            <w:pPr>
              <w:pStyle w:val="ListParagraph"/>
              <w:numPr>
                <w:ilvl w:val="0"/>
                <w:numId w:val="1"/>
              </w:numPr>
              <w:spacing w:after="0" w:line="240" w:lineRule="auto"/>
              <w:ind w:left="960"/>
            </w:pPr>
            <w:r>
              <w:t>Concluding, No Finding or Policy Violation</w:t>
            </w:r>
          </w:p>
          <w:p w14:paraId="0116742E" w14:textId="77777777" w:rsidR="00592AB2" w:rsidRDefault="00592AB2" w:rsidP="00592AB2">
            <w:pPr>
              <w:pStyle w:val="ListParagraph"/>
              <w:numPr>
                <w:ilvl w:val="0"/>
                <w:numId w:val="1"/>
              </w:numPr>
              <w:spacing w:after="0" w:line="240" w:lineRule="auto"/>
              <w:ind w:left="960"/>
            </w:pPr>
            <w:r>
              <w:t>Concluded, with Employee Disciplinary Sanction</w:t>
            </w:r>
          </w:p>
          <w:p w14:paraId="5573B092" w14:textId="77777777" w:rsidR="00592AB2" w:rsidRDefault="00592AB2" w:rsidP="00592AB2">
            <w:pPr>
              <w:pStyle w:val="ListParagraph"/>
              <w:numPr>
                <w:ilvl w:val="0"/>
                <w:numId w:val="1"/>
              </w:numPr>
              <w:spacing w:after="0" w:line="240" w:lineRule="auto"/>
              <w:ind w:left="960"/>
            </w:pPr>
            <w:r>
              <w:t>Concluded, with Student Disciplinary Sanction</w:t>
            </w:r>
          </w:p>
          <w:p w14:paraId="5249C328" w14:textId="77777777" w:rsidR="00592AB2" w:rsidRPr="00FE2F38" w:rsidRDefault="00592AB2" w:rsidP="00592AB2">
            <w:pPr>
              <w:pStyle w:val="ListParagraph"/>
              <w:numPr>
                <w:ilvl w:val="0"/>
                <w:numId w:val="1"/>
              </w:numPr>
              <w:spacing w:after="0" w:line="240" w:lineRule="auto"/>
              <w:ind w:left="960"/>
            </w:pPr>
            <w:r>
              <w:rPr>
                <w:b/>
                <w:bCs/>
              </w:rPr>
              <w:t>SUB</w:t>
            </w:r>
            <w:r w:rsidRPr="00FE2F38">
              <w:rPr>
                <w:b/>
                <w:bCs/>
              </w:rPr>
              <w:t>TOTAL</w:t>
            </w:r>
          </w:p>
        </w:tc>
        <w:tc>
          <w:tcPr>
            <w:tcW w:w="1810" w:type="dxa"/>
          </w:tcPr>
          <w:p w14:paraId="72D0ACF8" w14:textId="77777777" w:rsidR="00592AB2" w:rsidRDefault="00592AB2" w:rsidP="004A2A56">
            <w:pPr>
              <w:jc w:val="center"/>
            </w:pPr>
          </w:p>
          <w:p w14:paraId="3A339346" w14:textId="77777777" w:rsidR="00B80E1A" w:rsidRDefault="00B80E1A" w:rsidP="00B80E1A"/>
          <w:p w14:paraId="4A88A552" w14:textId="5232F06A" w:rsidR="00592AB2" w:rsidRDefault="0054504F" w:rsidP="004A2A56">
            <w:pPr>
              <w:jc w:val="center"/>
            </w:pPr>
            <w:r>
              <w:t>0</w:t>
            </w:r>
          </w:p>
          <w:p w14:paraId="773B251C" w14:textId="6F50109A" w:rsidR="00592AB2" w:rsidRDefault="0054504F" w:rsidP="004A2A56">
            <w:pPr>
              <w:jc w:val="center"/>
            </w:pPr>
            <w:r>
              <w:t>0</w:t>
            </w:r>
          </w:p>
          <w:p w14:paraId="330B99B6" w14:textId="0D8D90E9" w:rsidR="00592AB2" w:rsidRDefault="00592AB2" w:rsidP="004A2A56">
            <w:pPr>
              <w:jc w:val="center"/>
            </w:pPr>
          </w:p>
          <w:p w14:paraId="5F149C61" w14:textId="5DBA85AB" w:rsidR="00592AB2" w:rsidRDefault="00592AB2" w:rsidP="004A2A56">
            <w:pPr>
              <w:jc w:val="center"/>
            </w:pPr>
          </w:p>
          <w:p w14:paraId="34C01718" w14:textId="431A5FD4" w:rsidR="00592AB2" w:rsidRPr="00674DD8" w:rsidRDefault="0054504F" w:rsidP="004A2A56">
            <w:pPr>
              <w:jc w:val="center"/>
              <w:rPr>
                <w:b/>
                <w:bCs/>
              </w:rPr>
            </w:pPr>
            <w:r>
              <w:rPr>
                <w:b/>
                <w:bCs/>
              </w:rPr>
              <w:t>0</w:t>
            </w:r>
          </w:p>
        </w:tc>
      </w:tr>
      <w:tr w:rsidR="00592AB2" w14:paraId="54929182" w14:textId="77777777" w:rsidTr="004A2A56">
        <w:trPr>
          <w:jc w:val="center"/>
        </w:trPr>
        <w:tc>
          <w:tcPr>
            <w:tcW w:w="5485" w:type="dxa"/>
            <w:shd w:val="clear" w:color="auto" w:fill="D9D9D9" w:themeFill="background1" w:themeFillShade="D9"/>
          </w:tcPr>
          <w:p w14:paraId="471C69E1" w14:textId="77777777" w:rsidR="00592AB2" w:rsidRDefault="00592AB2" w:rsidP="004A2A56">
            <w:pPr>
              <w:ind w:left="330"/>
            </w:pPr>
            <w:r>
              <w:lastRenderedPageBreak/>
              <w:t>Number of reports under Section 51.252 for which the institution determined not to initiate a disciplinary process</w:t>
            </w:r>
            <w:r>
              <w:rPr>
                <w:rStyle w:val="FootnoteReference"/>
              </w:rPr>
              <w:footnoteReference w:id="7"/>
            </w:r>
          </w:p>
        </w:tc>
        <w:tc>
          <w:tcPr>
            <w:tcW w:w="1810" w:type="dxa"/>
          </w:tcPr>
          <w:p w14:paraId="2816ACB0" w14:textId="42E581BB" w:rsidR="00592AB2" w:rsidRDefault="002D57E4" w:rsidP="004A2A56">
            <w:pPr>
              <w:jc w:val="center"/>
              <w:rPr>
                <w:b/>
                <w:bCs/>
              </w:rPr>
            </w:pPr>
            <w:r>
              <w:rPr>
                <w:b/>
                <w:bCs/>
              </w:rPr>
              <w:t>0</w:t>
            </w:r>
          </w:p>
          <w:p w14:paraId="08EBAE83" w14:textId="22CF5DE1" w:rsidR="00592AB2" w:rsidRPr="00F657E0" w:rsidRDefault="00592AB2" w:rsidP="004A2A56">
            <w:pPr>
              <w:jc w:val="center"/>
              <w:rPr>
                <w:b/>
                <w:bCs/>
              </w:rPr>
            </w:pPr>
          </w:p>
        </w:tc>
      </w:tr>
    </w:tbl>
    <w:p w14:paraId="15E511BA" w14:textId="77777777" w:rsidR="00592AB2" w:rsidRDefault="00592AB2" w:rsidP="00592AB2"/>
    <w:tbl>
      <w:tblPr>
        <w:tblStyle w:val="TableGrid"/>
        <w:tblW w:w="0" w:type="auto"/>
        <w:jc w:val="center"/>
        <w:tblLook w:val="04A0" w:firstRow="1" w:lastRow="0" w:firstColumn="1" w:lastColumn="0" w:noHBand="0" w:noVBand="1"/>
      </w:tblPr>
      <w:tblGrid>
        <w:gridCol w:w="5485"/>
        <w:gridCol w:w="1810"/>
      </w:tblGrid>
      <w:tr w:rsidR="00592AB2" w14:paraId="00552C60" w14:textId="77777777" w:rsidTr="004A2A56">
        <w:trPr>
          <w:jc w:val="center"/>
        </w:trPr>
        <w:tc>
          <w:tcPr>
            <w:tcW w:w="7295" w:type="dxa"/>
            <w:gridSpan w:val="2"/>
            <w:shd w:val="clear" w:color="auto" w:fill="D9D9D9" w:themeFill="background1" w:themeFillShade="D9"/>
          </w:tcPr>
          <w:p w14:paraId="0FE5DCD2" w14:textId="77777777" w:rsidR="00592AB2" w:rsidRPr="00C25971" w:rsidRDefault="00592AB2" w:rsidP="004A2A56">
            <w:pPr>
              <w:jc w:val="center"/>
              <w:rPr>
                <w:b/>
                <w:bCs/>
              </w:rPr>
            </w:pPr>
            <w:r w:rsidRPr="00C25971">
              <w:rPr>
                <w:b/>
                <w:bCs/>
              </w:rPr>
              <w:t>Texas Education Code, Section 51.255</w:t>
            </w:r>
          </w:p>
        </w:tc>
      </w:tr>
      <w:tr w:rsidR="00592AB2" w14:paraId="7DCBD36E" w14:textId="77777777" w:rsidTr="004A2A56">
        <w:trPr>
          <w:jc w:val="center"/>
        </w:trPr>
        <w:tc>
          <w:tcPr>
            <w:tcW w:w="5485" w:type="dxa"/>
            <w:shd w:val="clear" w:color="auto" w:fill="D9D9D9" w:themeFill="background1" w:themeFillShade="D9"/>
          </w:tcPr>
          <w:p w14:paraId="5E94084F" w14:textId="77777777" w:rsidR="00592AB2" w:rsidRPr="00A41BB9" w:rsidRDefault="00592AB2" w:rsidP="004A2A56">
            <w:pPr>
              <w:rPr>
                <w:b/>
                <w:bCs/>
              </w:rPr>
            </w:pPr>
            <w:r w:rsidRPr="00A41BB9">
              <w:rPr>
                <w:b/>
                <w:bCs/>
              </w:rPr>
              <w:t xml:space="preserve">Number of reports received that include allegations of an employee’s failure to report or who </w:t>
            </w:r>
            <w:r>
              <w:rPr>
                <w:b/>
                <w:bCs/>
              </w:rPr>
              <w:t xml:space="preserve">submits a </w:t>
            </w:r>
            <w:r w:rsidRPr="00A41BB9">
              <w:rPr>
                <w:b/>
                <w:bCs/>
              </w:rPr>
              <w:t>false report to the institution under Section 51.255</w:t>
            </w:r>
            <w:r>
              <w:rPr>
                <w:b/>
                <w:bCs/>
              </w:rPr>
              <w:t>(a)</w:t>
            </w:r>
          </w:p>
        </w:tc>
        <w:tc>
          <w:tcPr>
            <w:tcW w:w="1810" w:type="dxa"/>
          </w:tcPr>
          <w:p w14:paraId="700FA9B2" w14:textId="77777777" w:rsidR="00592AB2" w:rsidRDefault="00592AB2" w:rsidP="004A2A56">
            <w:pPr>
              <w:jc w:val="center"/>
              <w:rPr>
                <w:b/>
                <w:bCs/>
              </w:rPr>
            </w:pPr>
          </w:p>
          <w:p w14:paraId="23EE0894" w14:textId="381FCEF2" w:rsidR="00592AB2" w:rsidRPr="00C25971" w:rsidRDefault="001B70C4" w:rsidP="004A2A56">
            <w:pPr>
              <w:jc w:val="center"/>
              <w:rPr>
                <w:b/>
                <w:bCs/>
              </w:rPr>
            </w:pPr>
            <w:r>
              <w:rPr>
                <w:b/>
                <w:bCs/>
              </w:rPr>
              <w:t>None</w:t>
            </w:r>
          </w:p>
        </w:tc>
      </w:tr>
      <w:tr w:rsidR="00592AB2" w14:paraId="1E3D5228" w14:textId="77777777" w:rsidTr="004A2A56">
        <w:trPr>
          <w:jc w:val="center"/>
        </w:trPr>
        <w:tc>
          <w:tcPr>
            <w:tcW w:w="5485" w:type="dxa"/>
            <w:shd w:val="clear" w:color="auto" w:fill="D9D9D9" w:themeFill="background1" w:themeFillShade="D9"/>
          </w:tcPr>
          <w:p w14:paraId="0F7B0F9C" w14:textId="77777777" w:rsidR="00592AB2" w:rsidRPr="003A0456" w:rsidRDefault="00592AB2" w:rsidP="004A2A56">
            <w:pPr>
              <w:ind w:left="420"/>
              <w:rPr>
                <w:rFonts w:cstheme="minorHAnsi"/>
              </w:rPr>
            </w:pPr>
            <w:r>
              <w:t xml:space="preserve">Any disciplinary action taken, regarding failure to report or false reports to the institution under </w:t>
            </w:r>
            <w:r>
              <w:rPr>
                <w:b/>
                <w:bCs/>
              </w:rPr>
              <w:t xml:space="preserve">Section </w:t>
            </w:r>
            <w:r w:rsidRPr="00E80111">
              <w:rPr>
                <w:rFonts w:cstheme="minorHAnsi"/>
                <w:b/>
                <w:bCs/>
              </w:rPr>
              <w:t>51.25</w:t>
            </w:r>
            <w:r>
              <w:rPr>
                <w:rFonts w:cstheme="minorHAnsi"/>
                <w:b/>
                <w:bCs/>
              </w:rPr>
              <w:t>5(c)</w:t>
            </w:r>
            <w:r w:rsidRPr="003A0456">
              <w:rPr>
                <w:rFonts w:cstheme="minorHAnsi"/>
              </w:rPr>
              <w:t>:</w:t>
            </w:r>
          </w:p>
          <w:p w14:paraId="7F1295D4" w14:textId="77777777" w:rsidR="00592AB2" w:rsidRPr="003A0456" w:rsidRDefault="00592AB2" w:rsidP="00592AB2">
            <w:pPr>
              <w:pStyle w:val="ListParagraph"/>
              <w:numPr>
                <w:ilvl w:val="0"/>
                <w:numId w:val="2"/>
              </w:numPr>
              <w:spacing w:after="0" w:line="240" w:lineRule="auto"/>
              <w:ind w:left="960"/>
            </w:pPr>
            <w:r w:rsidRPr="003A0456">
              <w:t>Employee termination</w:t>
            </w:r>
          </w:p>
          <w:p w14:paraId="070AF522" w14:textId="77777777" w:rsidR="00592AB2" w:rsidRDefault="00592AB2" w:rsidP="00592AB2">
            <w:pPr>
              <w:pStyle w:val="ListParagraph"/>
              <w:numPr>
                <w:ilvl w:val="0"/>
                <w:numId w:val="2"/>
              </w:numPr>
              <w:spacing w:after="0" w:line="240" w:lineRule="auto"/>
              <w:ind w:left="960"/>
            </w:pPr>
            <w:r w:rsidRPr="003A0456">
              <w:t>Institutional intent to termination, in lieu of employee resignation</w:t>
            </w:r>
          </w:p>
        </w:tc>
        <w:tc>
          <w:tcPr>
            <w:tcW w:w="1810" w:type="dxa"/>
          </w:tcPr>
          <w:p w14:paraId="4A6ACA6E" w14:textId="77777777" w:rsidR="00592AB2" w:rsidRDefault="00592AB2" w:rsidP="004A2A56">
            <w:pPr>
              <w:jc w:val="center"/>
            </w:pPr>
          </w:p>
          <w:p w14:paraId="7DE4B6D3" w14:textId="77777777" w:rsidR="00592AB2" w:rsidRDefault="00592AB2" w:rsidP="004A2A56">
            <w:pPr>
              <w:jc w:val="center"/>
            </w:pPr>
          </w:p>
          <w:p w14:paraId="4A46A6D3" w14:textId="77777777" w:rsidR="00592AB2" w:rsidRDefault="00592AB2" w:rsidP="004A2A56">
            <w:pPr>
              <w:jc w:val="center"/>
            </w:pPr>
          </w:p>
          <w:p w14:paraId="137AD555" w14:textId="374519DE" w:rsidR="00592AB2" w:rsidRDefault="00DA4A02" w:rsidP="004A2A56">
            <w:pPr>
              <w:jc w:val="center"/>
            </w:pPr>
            <w:r>
              <w:t>None</w:t>
            </w:r>
          </w:p>
          <w:p w14:paraId="6A56C7D6" w14:textId="62CDB6CC" w:rsidR="00592AB2" w:rsidRDefault="00DA4A02" w:rsidP="004A2A56">
            <w:pPr>
              <w:jc w:val="center"/>
            </w:pPr>
            <w:r>
              <w:t>None</w:t>
            </w:r>
          </w:p>
        </w:tc>
      </w:tr>
    </w:tbl>
    <w:p w14:paraId="0AB49D2A" w14:textId="7248E67B" w:rsidR="00F90DDA" w:rsidRDefault="00F90DDA" w:rsidP="000B37D9"/>
    <w:p w14:paraId="5055578A" w14:textId="5814D7F1" w:rsidR="00D7668E" w:rsidRPr="000B37D9" w:rsidRDefault="00D7668E" w:rsidP="000B37D9"/>
    <w:sectPr w:rsidR="00D7668E" w:rsidRPr="000B37D9" w:rsidSect="00F636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80D95" w14:textId="77777777" w:rsidR="00BD5EBD" w:rsidRDefault="00BD5EBD" w:rsidP="00C33B74">
      <w:r>
        <w:separator/>
      </w:r>
    </w:p>
  </w:endnote>
  <w:endnote w:type="continuationSeparator" w:id="0">
    <w:p w14:paraId="112C3D18" w14:textId="77777777" w:rsidR="00BD5EBD" w:rsidRDefault="00BD5EBD" w:rsidP="00C3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43D1F" w14:textId="77777777" w:rsidR="00940D1C" w:rsidRDefault="00940D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5E06E" w14:textId="132CE202" w:rsidR="00940D1C" w:rsidRDefault="00940D1C" w:rsidP="00424007">
    <w:pPr>
      <w:pStyle w:val="Footer"/>
      <w:jc w:val="right"/>
      <w:rPr>
        <w:rFonts w:cstheme="minorHAnsi"/>
        <w:sz w:val="22"/>
        <w:szCs w:val="22"/>
      </w:rPr>
    </w:pPr>
    <w:r w:rsidRPr="00424007">
      <w:rPr>
        <w:rFonts w:cstheme="minorHAnsi"/>
        <w:sz w:val="22"/>
        <w:szCs w:val="22"/>
      </w:rPr>
      <w:t xml:space="preserve">Page </w:t>
    </w:r>
    <w:r w:rsidRPr="00424007">
      <w:rPr>
        <w:rFonts w:cstheme="minorHAnsi"/>
        <w:sz w:val="22"/>
        <w:szCs w:val="22"/>
      </w:rPr>
      <w:fldChar w:fldCharType="begin"/>
    </w:r>
    <w:r w:rsidRPr="00424007">
      <w:rPr>
        <w:rFonts w:cstheme="minorHAnsi"/>
        <w:sz w:val="22"/>
        <w:szCs w:val="22"/>
      </w:rPr>
      <w:instrText xml:space="preserve"> PAGE </w:instrText>
    </w:r>
    <w:r w:rsidRPr="00424007">
      <w:rPr>
        <w:rFonts w:cstheme="minorHAnsi"/>
        <w:sz w:val="22"/>
        <w:szCs w:val="22"/>
      </w:rPr>
      <w:fldChar w:fldCharType="separate"/>
    </w:r>
    <w:r w:rsidR="00533E5A">
      <w:rPr>
        <w:rFonts w:cstheme="minorHAnsi"/>
        <w:noProof/>
        <w:sz w:val="22"/>
        <w:szCs w:val="22"/>
      </w:rPr>
      <w:t>1</w:t>
    </w:r>
    <w:r w:rsidRPr="00424007">
      <w:rPr>
        <w:rFonts w:cstheme="minorHAnsi"/>
        <w:sz w:val="22"/>
        <w:szCs w:val="22"/>
      </w:rPr>
      <w:fldChar w:fldCharType="end"/>
    </w:r>
    <w:r w:rsidRPr="00424007">
      <w:rPr>
        <w:rFonts w:cstheme="minorHAnsi"/>
        <w:sz w:val="22"/>
        <w:szCs w:val="22"/>
      </w:rPr>
      <w:t xml:space="preserve"> of </w:t>
    </w:r>
    <w:r w:rsidRPr="00424007">
      <w:rPr>
        <w:rFonts w:cstheme="minorHAnsi"/>
        <w:sz w:val="22"/>
        <w:szCs w:val="22"/>
      </w:rPr>
      <w:fldChar w:fldCharType="begin"/>
    </w:r>
    <w:r w:rsidRPr="00424007">
      <w:rPr>
        <w:rFonts w:cstheme="minorHAnsi"/>
        <w:sz w:val="22"/>
        <w:szCs w:val="22"/>
      </w:rPr>
      <w:instrText xml:space="preserve"> NUMPAGES </w:instrText>
    </w:r>
    <w:r w:rsidRPr="00424007">
      <w:rPr>
        <w:rFonts w:cstheme="minorHAnsi"/>
        <w:sz w:val="22"/>
        <w:szCs w:val="22"/>
      </w:rPr>
      <w:fldChar w:fldCharType="separate"/>
    </w:r>
    <w:r w:rsidR="00533E5A">
      <w:rPr>
        <w:rFonts w:cstheme="minorHAnsi"/>
        <w:noProof/>
        <w:sz w:val="22"/>
        <w:szCs w:val="22"/>
      </w:rPr>
      <w:t>6</w:t>
    </w:r>
    <w:r w:rsidRPr="00424007">
      <w:rPr>
        <w:rFonts w:cstheme="minorHAnsi"/>
        <w:sz w:val="22"/>
        <w:szCs w:val="22"/>
      </w:rPr>
      <w:fldChar w:fldCharType="end"/>
    </w:r>
  </w:p>
  <w:p w14:paraId="3BE7109D" w14:textId="30DD4F7F" w:rsidR="00940D1C" w:rsidRPr="00424007" w:rsidRDefault="00940D1C" w:rsidP="00424007">
    <w:pPr>
      <w:pStyle w:val="Footer"/>
      <w:jc w:val="right"/>
      <w:rPr>
        <w:rFonts w:cstheme="minorHAnsi"/>
        <w:i/>
        <w:sz w:val="16"/>
        <w:szCs w:val="16"/>
      </w:rPr>
    </w:pPr>
    <w:r w:rsidRPr="00424007">
      <w:rPr>
        <w:rFonts w:cstheme="minorHAnsi"/>
        <w:i/>
        <w:sz w:val="16"/>
        <w:szCs w:val="16"/>
      </w:rPr>
      <w:t>Revised 2-2020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3B12E" w14:textId="77777777" w:rsidR="00940D1C" w:rsidRDefault="00940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260A2" w14:textId="77777777" w:rsidR="00BD5EBD" w:rsidRDefault="00BD5EBD" w:rsidP="00C33B74">
      <w:r>
        <w:separator/>
      </w:r>
    </w:p>
  </w:footnote>
  <w:footnote w:type="continuationSeparator" w:id="0">
    <w:p w14:paraId="0A437F68" w14:textId="77777777" w:rsidR="00BD5EBD" w:rsidRDefault="00BD5EBD" w:rsidP="00C33B74">
      <w:r>
        <w:continuationSeparator/>
      </w:r>
    </w:p>
  </w:footnote>
  <w:footnote w:id="1">
    <w:p w14:paraId="5978D0E0" w14:textId="5AE82771" w:rsidR="00940D1C" w:rsidRPr="002D7511" w:rsidRDefault="00940D1C">
      <w:pPr>
        <w:pStyle w:val="FootnoteText"/>
        <w:rPr>
          <w:sz w:val="18"/>
          <w:szCs w:val="18"/>
        </w:rPr>
      </w:pPr>
      <w:r w:rsidRPr="002D7511">
        <w:rPr>
          <w:rStyle w:val="FootnoteReference"/>
          <w:sz w:val="18"/>
          <w:szCs w:val="18"/>
        </w:rPr>
        <w:footnoteRef/>
      </w:r>
      <w:r w:rsidRPr="002D7511">
        <w:rPr>
          <w:sz w:val="18"/>
          <w:szCs w:val="18"/>
        </w:rPr>
        <w:t xml:space="preserve"> Texas Education Code, Section 51.252</w:t>
      </w:r>
    </w:p>
  </w:footnote>
  <w:footnote w:id="2">
    <w:p w14:paraId="21F69E1E" w14:textId="60570050" w:rsidR="00940D1C" w:rsidRPr="002D7511" w:rsidRDefault="00940D1C">
      <w:pPr>
        <w:pStyle w:val="FootnoteText"/>
        <w:rPr>
          <w:sz w:val="18"/>
          <w:szCs w:val="18"/>
        </w:rPr>
      </w:pPr>
      <w:r w:rsidRPr="002D7511">
        <w:rPr>
          <w:rStyle w:val="FootnoteReference"/>
          <w:sz w:val="18"/>
          <w:szCs w:val="18"/>
        </w:rPr>
        <w:footnoteRef/>
      </w:r>
      <w:r w:rsidRPr="002D7511">
        <w:rPr>
          <w:sz w:val="18"/>
          <w:szCs w:val="18"/>
        </w:rPr>
        <w:t xml:space="preserve"> Texas Education Code, Section 51.251.</w:t>
      </w:r>
    </w:p>
  </w:footnote>
  <w:footnote w:id="3">
    <w:p w14:paraId="672B4509" w14:textId="1E082ABA" w:rsidR="00940D1C" w:rsidRPr="002D7511" w:rsidRDefault="00940D1C">
      <w:pPr>
        <w:pStyle w:val="FootnoteText"/>
        <w:rPr>
          <w:sz w:val="18"/>
          <w:szCs w:val="18"/>
        </w:rPr>
      </w:pPr>
      <w:r w:rsidRPr="002D7511">
        <w:rPr>
          <w:rStyle w:val="FootnoteReference"/>
          <w:sz w:val="18"/>
          <w:szCs w:val="18"/>
        </w:rPr>
        <w:footnoteRef/>
      </w:r>
      <w:r w:rsidRPr="002D7511">
        <w:rPr>
          <w:sz w:val="18"/>
          <w:szCs w:val="18"/>
        </w:rPr>
        <w:t xml:space="preserve"> Texas Education Code, </w:t>
      </w:r>
    </w:p>
  </w:footnote>
  <w:footnote w:id="4">
    <w:p w14:paraId="0F96C35C" w14:textId="4D20441D" w:rsidR="00940D1C" w:rsidRDefault="00940D1C" w:rsidP="00591FFD">
      <w:pPr>
        <w:pStyle w:val="FootnoteText"/>
        <w:spacing w:after="120"/>
      </w:pPr>
      <w:r w:rsidRPr="002D7511">
        <w:rPr>
          <w:rStyle w:val="FootnoteReference"/>
          <w:sz w:val="18"/>
          <w:szCs w:val="18"/>
        </w:rPr>
        <w:footnoteRef/>
      </w:r>
      <w:r w:rsidRPr="002D7511">
        <w:rPr>
          <w:sz w:val="18"/>
          <w:szCs w:val="18"/>
        </w:rPr>
        <w:t xml:space="preserve"> For example, reports made by students and all other non-employees (including incidents under TEC, Section 51.252(d)) are excluded from Appendices A and B.  Additionally, if the Title IX Administrator determines that the type of incident described in a report, as alleged, does not constitute “sexual harassment,” “sexual assault,” “dating violence,” or “stalking” as defined in the TEC, </w:t>
      </w:r>
      <w:r w:rsidRPr="002D7511">
        <w:rPr>
          <w:rFonts w:cstheme="minorHAnsi"/>
          <w:sz w:val="18"/>
          <w:szCs w:val="18"/>
        </w:rPr>
        <w:t>Section</w:t>
      </w:r>
      <w:r w:rsidRPr="002D7511">
        <w:rPr>
          <w:sz w:val="18"/>
          <w:szCs w:val="18"/>
        </w:rPr>
        <w:t xml:space="preserve"> 51.251, the report is excluded from Appendices A and B. It is the responsibility of Title IX Administrator to assess each report received and determine whether it is properly included in this report, and if so, to correctly identify the type of incident.</w:t>
      </w:r>
    </w:p>
  </w:footnote>
  <w:footnote w:id="5">
    <w:p w14:paraId="3A7DA65A" w14:textId="40C0181A" w:rsidR="00940D1C" w:rsidRPr="000B37D9" w:rsidRDefault="00940D1C" w:rsidP="00424007">
      <w:pPr>
        <w:pStyle w:val="FootnoteText"/>
        <w:spacing w:after="120"/>
        <w:rPr>
          <w:sz w:val="16"/>
          <w:szCs w:val="16"/>
        </w:rPr>
      </w:pPr>
      <w:r w:rsidRPr="000B37D9">
        <w:rPr>
          <w:rStyle w:val="FootnoteReference"/>
          <w:sz w:val="16"/>
          <w:szCs w:val="16"/>
        </w:rPr>
        <w:footnoteRef/>
      </w:r>
      <w:r w:rsidRPr="000B37D9">
        <w:rPr>
          <w:sz w:val="16"/>
          <w:szCs w:val="16"/>
        </w:rPr>
        <w:t xml:space="preserve"> For example, reports made by students and all other non-employees (including incidents under TEC, Section 51.252(d)) are excluded from Appendices A and B.  Additionally, if the Director of Title IX Compliance/Title IX Coordinator determines that the type of incident described in a report, as alleged, does not constitute “sexual harassment,” “sexual assault,” “dating violence,” or “stalking” as defined in the TEC, </w:t>
      </w:r>
      <w:r w:rsidRPr="000B37D9">
        <w:rPr>
          <w:rFonts w:cstheme="minorHAnsi"/>
          <w:sz w:val="16"/>
          <w:szCs w:val="16"/>
        </w:rPr>
        <w:t>Section</w:t>
      </w:r>
      <w:r w:rsidRPr="000B37D9">
        <w:rPr>
          <w:sz w:val="16"/>
          <w:szCs w:val="16"/>
        </w:rPr>
        <w:t xml:space="preserve"> 51.251, the report is excluded from Appendices A and B. It is the responsibility of the Director of Title IX Compliance/Title IX Coordinator assess each report received and determine whether it is properly included in this report, and if so, to correctly identify the type of incident.</w:t>
      </w:r>
    </w:p>
  </w:footnote>
  <w:footnote w:id="6">
    <w:p w14:paraId="6D8DD105" w14:textId="77777777" w:rsidR="00940D1C" w:rsidRPr="000B37D9" w:rsidRDefault="00940D1C" w:rsidP="000B37D9">
      <w:pPr>
        <w:pStyle w:val="FootnoteText"/>
        <w:spacing w:after="120"/>
        <w:rPr>
          <w:sz w:val="16"/>
          <w:szCs w:val="16"/>
        </w:rPr>
      </w:pPr>
      <w:r w:rsidRPr="000B37D9">
        <w:rPr>
          <w:rStyle w:val="FootnoteReference"/>
          <w:sz w:val="16"/>
          <w:szCs w:val="16"/>
        </w:rPr>
        <w:footnoteRef/>
      </w:r>
      <w:r w:rsidRPr="000B37D9">
        <w:rPr>
          <w:sz w:val="16"/>
          <w:szCs w:val="16"/>
        </w:rPr>
        <w:t xml:space="preserve"> “Disposition” means “final result under the institution’s disciplinary process” as defined in the Texas Higher Education Coordinating Board’s (THECB) rules for TEC, Section 51.259 (See 19 Tex. Admin. Code Section 3.6(e) (2019)); therefore, pending disciplinary processes will not be listed until the final result is rendered.  </w:t>
      </w:r>
    </w:p>
  </w:footnote>
  <w:footnote w:id="7">
    <w:p w14:paraId="351CA039" w14:textId="27F36423" w:rsidR="00940D1C" w:rsidRDefault="00940D1C" w:rsidP="00592AB2">
      <w:pPr>
        <w:pStyle w:val="FootnoteText"/>
      </w:pPr>
      <w:r w:rsidRPr="000B37D9">
        <w:rPr>
          <w:rStyle w:val="FootnoteReference"/>
          <w:sz w:val="16"/>
          <w:szCs w:val="16"/>
        </w:rPr>
        <w:footnoteRef/>
      </w:r>
      <w:r w:rsidRPr="000B37D9">
        <w:rPr>
          <w:sz w:val="16"/>
          <w:szCs w:val="16"/>
        </w:rPr>
        <w:t xml:space="preserve"> The institution may have determined not to initiate a disciplinary process. The reasons for not initiating a discipline process can include, but is not limited to: the respondent was not affiliated with Angelo State University; the complainant requested the institution not investigate the report; investigation is ongoing; or investigation was completed with a preponderance of evidence not met.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DACCE" w14:textId="3BF12E03" w:rsidR="00940D1C" w:rsidRDefault="00BD5EBD">
    <w:pPr>
      <w:pStyle w:val="Header"/>
    </w:pPr>
    <w:r>
      <w:rPr>
        <w:noProof/>
      </w:rPr>
      <w:pict w14:anchorId="7EB68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65.55pt;height:94.25pt;rotation:315;z-index:-251655168;mso-wrap-edited:f;mso-position-horizontal:center;mso-position-horizontal-relative:margin;mso-position-vertical:center;mso-position-vertical-relative:margin" wrapcoords="20683 5142 20396 5314 20339 5657 20310 6857 20282 10285 19279 5314 18964 4114 18735 5314 18534 7885 17789 5657 17532 4971 14839 5142 14667 5314 14610 6000 14008 6000 13607 4971 13320 5314 13263 5314 13177 6857 12805 5314 12375 4457 12232 5142 11602 5142 11516 5657 11430 7885 10398 5314 9654 5142 9367 5314 9310 5485 9253 6685 8851 5314 8508 4800 8364 5314 6818 5314 6760 5657 6703 7028 6216 5314 5987 4800 5844 5657 5815 9085 5041 5485 4698 4285 4440 5828 4354 8228 3695 5828 3265 4457 3151 4971 2922 5142 2549 5314 2406 5828 2234 6514 1575 5657 1260 4971 687 5314 544 5828 286 7199 57 9942 114 13542 171 13885 601 16457 630 16628 1260 17314 1289 17142 1804 16114 2492 16457 2578 16971 3265 17142 3724 16114 4010 14057 4554 17142 4841 16628 4898 15428 4898 11485 5815 16971 6245 16800 6359 16114 7075 17142 7219 16800 7247 16114 7247 14057 7620 12342 8422 16800 8737 17314 8937 16114 9625 17142 10370 16971 10800 15942 11115 13885 11688 16971 12346 17142 12805 16800 12891 16457 13550 16971 13664 16800 13693 13714 13893 14914 14781 17314 15011 16628 15097 15942 15183 14742 16128 16971 16157 16971 16386 16800 16414 16457 16472 14742 17417 16971 18105 16971 18219 17314 18420 16628 18563 15771 18964 14399 19222 15599 19938 17485 20081 16971 21571 16800 21628 15257 20855 10114 20855 6171 20683 5142" fillcolor="silver" stroked="f">
          <v:textpath style="font-family:&quot;Calibri&quot;;font-size:1pt;font-weight:bold"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A1587" w14:textId="12EECF04" w:rsidR="00940D1C" w:rsidRDefault="00BD5EBD">
    <w:pPr>
      <w:pStyle w:val="Header"/>
    </w:pPr>
    <w:r>
      <w:rPr>
        <w:noProof/>
      </w:rPr>
      <w:pict w14:anchorId="28C46F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65.55pt;height:94.25pt;rotation:315;z-index:-251657216;mso-wrap-edited:f;mso-position-horizontal:center;mso-position-horizontal-relative:margin;mso-position-vertical:center;mso-position-vertical-relative:margin" wrapcoords="20683 5142 20396 5314 20339 5657 20310 6857 20282 10285 19279 5314 18964 4114 18735 5314 18534 7885 17789 5657 17532 4971 14839 5142 14667 5314 14610 6000 14008 6000 13607 4971 13320 5314 13263 5314 13177 6857 12805 5314 12375 4457 12232 5142 11602 5142 11516 5657 11430 7885 10398 5314 9654 5142 9367 5314 9310 5485 9253 6685 8851 5314 8508 4800 8364 5314 6818 5314 6760 5657 6703 7028 6216 5314 5987 4800 5844 5657 5815 9085 5041 5485 4698 4285 4440 5828 4354 8228 3695 5828 3265 4457 3151 4971 2922 5142 2549 5314 2406 5828 2234 6514 1575 5657 1260 4971 687 5314 544 5828 286 7199 57 9942 114 13542 171 13885 601 16457 630 16628 1260 17314 1289 17142 1804 16114 2492 16457 2578 16971 3265 17142 3724 16114 4010 14057 4554 17142 4841 16628 4898 15428 4898 11485 5815 16971 6245 16800 6359 16114 7075 17142 7219 16800 7247 16114 7247 14057 7620 12342 8422 16800 8737 17314 8937 16114 9625 17142 10370 16971 10800 15942 11115 13885 11688 16971 12346 17142 12805 16800 12891 16457 13550 16971 13664 16800 13693 13714 13893 14914 14781 17314 15011 16628 15097 15942 15183 14742 16128 16971 16157 16971 16386 16800 16414 16457 16472 14742 17417 16971 18105 16971 18219 17314 18420 16628 18563 15771 18964 14399 19222 15599 19938 17485 20081 16971 21571 16800 21628 15257 20855 10114 20855 6171 20683 5142" fillcolor="silver" stroked="f">
          <v:textpath style="font-family:&quot;Calibri&quot;;font-size:1pt;font-weight:bold" string="CONFIDENTI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B1403" w14:textId="567BFA76" w:rsidR="00940D1C" w:rsidRDefault="00BD5EBD">
    <w:pPr>
      <w:pStyle w:val="Header"/>
    </w:pPr>
    <w:r>
      <w:rPr>
        <w:noProof/>
      </w:rPr>
      <w:pict w14:anchorId="77FD9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65.55pt;height:94.25pt;rotation:315;z-index:-251653120;mso-wrap-edited:f;mso-position-horizontal:center;mso-position-horizontal-relative:margin;mso-position-vertical:center;mso-position-vertical-relative:margin" wrapcoords="20683 5142 20396 5314 20339 5657 20310 6857 20282 10285 19279 5314 18964 4114 18735 5314 18534 7885 17789 5657 17532 4971 14839 5142 14667 5314 14610 6000 14008 6000 13607 4971 13320 5314 13263 5314 13177 6857 12805 5314 12375 4457 12232 5142 11602 5142 11516 5657 11430 7885 10398 5314 9654 5142 9367 5314 9310 5485 9253 6685 8851 5314 8508 4800 8364 5314 6818 5314 6760 5657 6703 7028 6216 5314 5987 4800 5844 5657 5815 9085 5041 5485 4698 4285 4440 5828 4354 8228 3695 5828 3265 4457 3151 4971 2922 5142 2549 5314 2406 5828 2234 6514 1575 5657 1260 4971 687 5314 544 5828 286 7199 57 9942 114 13542 171 13885 601 16457 630 16628 1260 17314 1289 17142 1804 16114 2492 16457 2578 16971 3265 17142 3724 16114 4010 14057 4554 17142 4841 16628 4898 15428 4898 11485 5815 16971 6245 16800 6359 16114 7075 17142 7219 16800 7247 16114 7247 14057 7620 12342 8422 16800 8737 17314 8937 16114 9625 17142 10370 16971 10800 15942 11115 13885 11688 16971 12346 17142 12805 16800 12891 16457 13550 16971 13664 16800 13693 13714 13893 14914 14781 17314 15011 16628 15097 15942 15183 14742 16128 16971 16157 16971 16386 16800 16414 16457 16472 14742 17417 16971 18105 16971 18219 17314 18420 16628 18563 15771 18964 14399 19222 15599 19938 17485 20081 16971 21571 16800 21628 15257 20855 10114 20855 6171 20683 5142" fillcolor="silver" stroked="f">
          <v:textpath style="font-family:&quot;Calibri&quot;;font-size:1pt;font-weight:bold" string="CONFIDENT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C513A"/>
    <w:multiLevelType w:val="hybridMultilevel"/>
    <w:tmpl w:val="A81EF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7586D"/>
    <w:multiLevelType w:val="hybridMultilevel"/>
    <w:tmpl w:val="32FAF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F393C"/>
    <w:multiLevelType w:val="hybridMultilevel"/>
    <w:tmpl w:val="75DE2F60"/>
    <w:lvl w:ilvl="0" w:tplc="7910D85A">
      <w:start w:val="1"/>
      <w:numFmt w:val="lowerLetter"/>
      <w:lvlText w:val="%1."/>
      <w:lvlJc w:val="left"/>
      <w:pPr>
        <w:ind w:left="720" w:hanging="36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B15641"/>
    <w:multiLevelType w:val="hybridMultilevel"/>
    <w:tmpl w:val="666E15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DB13A6"/>
    <w:multiLevelType w:val="hybridMultilevel"/>
    <w:tmpl w:val="3092B9C4"/>
    <w:lvl w:ilvl="0" w:tplc="C204A4E4">
      <w:start w:val="3"/>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A8533D"/>
    <w:multiLevelType w:val="hybridMultilevel"/>
    <w:tmpl w:val="DA0CACCA"/>
    <w:lvl w:ilvl="0" w:tplc="080AC28A">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C8"/>
    <w:rsid w:val="0001380A"/>
    <w:rsid w:val="000153AA"/>
    <w:rsid w:val="0003278B"/>
    <w:rsid w:val="00034491"/>
    <w:rsid w:val="000735D0"/>
    <w:rsid w:val="00087086"/>
    <w:rsid w:val="000B37D9"/>
    <w:rsid w:val="000B5C5E"/>
    <w:rsid w:val="000D51FE"/>
    <w:rsid w:val="000D6B76"/>
    <w:rsid w:val="000E2E6A"/>
    <w:rsid w:val="000E48A6"/>
    <w:rsid w:val="000E70E1"/>
    <w:rsid w:val="000F2A5A"/>
    <w:rsid w:val="000F5EF9"/>
    <w:rsid w:val="001109C5"/>
    <w:rsid w:val="00120E73"/>
    <w:rsid w:val="00121070"/>
    <w:rsid w:val="00143D2D"/>
    <w:rsid w:val="00165630"/>
    <w:rsid w:val="00167585"/>
    <w:rsid w:val="00196EF4"/>
    <w:rsid w:val="001A6950"/>
    <w:rsid w:val="001B2A2D"/>
    <w:rsid w:val="001B70C4"/>
    <w:rsid w:val="001C28DC"/>
    <w:rsid w:val="001C6AA1"/>
    <w:rsid w:val="001D4D01"/>
    <w:rsid w:val="001D6A62"/>
    <w:rsid w:val="001E4A11"/>
    <w:rsid w:val="001E4C93"/>
    <w:rsid w:val="001F1809"/>
    <w:rsid w:val="001F7993"/>
    <w:rsid w:val="00204C5A"/>
    <w:rsid w:val="00235FA7"/>
    <w:rsid w:val="002443C6"/>
    <w:rsid w:val="00250A45"/>
    <w:rsid w:val="00251822"/>
    <w:rsid w:val="00254E56"/>
    <w:rsid w:val="00271A58"/>
    <w:rsid w:val="002D57E4"/>
    <w:rsid w:val="002D7511"/>
    <w:rsid w:val="002F506A"/>
    <w:rsid w:val="002F56AB"/>
    <w:rsid w:val="002F7B3B"/>
    <w:rsid w:val="00304637"/>
    <w:rsid w:val="00310478"/>
    <w:rsid w:val="00316E1F"/>
    <w:rsid w:val="00336416"/>
    <w:rsid w:val="0035354A"/>
    <w:rsid w:val="0035639C"/>
    <w:rsid w:val="00372517"/>
    <w:rsid w:val="003B2480"/>
    <w:rsid w:val="003C085A"/>
    <w:rsid w:val="003C6AC6"/>
    <w:rsid w:val="003C6F9B"/>
    <w:rsid w:val="003D484F"/>
    <w:rsid w:val="003E0319"/>
    <w:rsid w:val="003E0B6C"/>
    <w:rsid w:val="003F22CE"/>
    <w:rsid w:val="003F51CF"/>
    <w:rsid w:val="004064C3"/>
    <w:rsid w:val="0040753E"/>
    <w:rsid w:val="00420B6B"/>
    <w:rsid w:val="00424007"/>
    <w:rsid w:val="00425067"/>
    <w:rsid w:val="00425B68"/>
    <w:rsid w:val="00441B03"/>
    <w:rsid w:val="00454782"/>
    <w:rsid w:val="004563D0"/>
    <w:rsid w:val="004569A7"/>
    <w:rsid w:val="004665E8"/>
    <w:rsid w:val="00467934"/>
    <w:rsid w:val="00476A29"/>
    <w:rsid w:val="00485F73"/>
    <w:rsid w:val="004917B9"/>
    <w:rsid w:val="00494A02"/>
    <w:rsid w:val="00494B9A"/>
    <w:rsid w:val="004A2A56"/>
    <w:rsid w:val="004B70A2"/>
    <w:rsid w:val="004C132F"/>
    <w:rsid w:val="00532C38"/>
    <w:rsid w:val="00533E5A"/>
    <w:rsid w:val="0054504F"/>
    <w:rsid w:val="00556564"/>
    <w:rsid w:val="00557E23"/>
    <w:rsid w:val="0057522B"/>
    <w:rsid w:val="005753F3"/>
    <w:rsid w:val="00591FFD"/>
    <w:rsid w:val="00592AB2"/>
    <w:rsid w:val="0059378B"/>
    <w:rsid w:val="005C6E30"/>
    <w:rsid w:val="005D1352"/>
    <w:rsid w:val="005D2658"/>
    <w:rsid w:val="005D4287"/>
    <w:rsid w:val="005D6743"/>
    <w:rsid w:val="005F5C62"/>
    <w:rsid w:val="00603D23"/>
    <w:rsid w:val="00606570"/>
    <w:rsid w:val="006110B2"/>
    <w:rsid w:val="00613CDA"/>
    <w:rsid w:val="006156D0"/>
    <w:rsid w:val="00643505"/>
    <w:rsid w:val="00652319"/>
    <w:rsid w:val="00660045"/>
    <w:rsid w:val="00667EB5"/>
    <w:rsid w:val="00670E11"/>
    <w:rsid w:val="00680C88"/>
    <w:rsid w:val="006942B2"/>
    <w:rsid w:val="00694F7F"/>
    <w:rsid w:val="00695247"/>
    <w:rsid w:val="006A20AE"/>
    <w:rsid w:val="006B22E0"/>
    <w:rsid w:val="006B70D6"/>
    <w:rsid w:val="006F48B5"/>
    <w:rsid w:val="007039E0"/>
    <w:rsid w:val="00712C75"/>
    <w:rsid w:val="0072794A"/>
    <w:rsid w:val="0074037A"/>
    <w:rsid w:val="00745360"/>
    <w:rsid w:val="00786D95"/>
    <w:rsid w:val="007A0268"/>
    <w:rsid w:val="007A10F4"/>
    <w:rsid w:val="007A1B57"/>
    <w:rsid w:val="007B0E93"/>
    <w:rsid w:val="007D6B02"/>
    <w:rsid w:val="007E0EFC"/>
    <w:rsid w:val="007E1C99"/>
    <w:rsid w:val="007E4A9B"/>
    <w:rsid w:val="007E4D91"/>
    <w:rsid w:val="007E50B6"/>
    <w:rsid w:val="008125CF"/>
    <w:rsid w:val="00853A0C"/>
    <w:rsid w:val="008714AD"/>
    <w:rsid w:val="00874F22"/>
    <w:rsid w:val="008832DC"/>
    <w:rsid w:val="008A23EE"/>
    <w:rsid w:val="008B551B"/>
    <w:rsid w:val="008C1285"/>
    <w:rsid w:val="008C13D1"/>
    <w:rsid w:val="008D028A"/>
    <w:rsid w:val="008E7229"/>
    <w:rsid w:val="009164B8"/>
    <w:rsid w:val="00933FFD"/>
    <w:rsid w:val="00940D1C"/>
    <w:rsid w:val="0094509E"/>
    <w:rsid w:val="009560CB"/>
    <w:rsid w:val="00984104"/>
    <w:rsid w:val="00986A09"/>
    <w:rsid w:val="009A1FF8"/>
    <w:rsid w:val="009B1464"/>
    <w:rsid w:val="009B46F4"/>
    <w:rsid w:val="009D5625"/>
    <w:rsid w:val="009E7CAB"/>
    <w:rsid w:val="009F6F41"/>
    <w:rsid w:val="00A0353D"/>
    <w:rsid w:val="00A076FE"/>
    <w:rsid w:val="00A1044B"/>
    <w:rsid w:val="00A1197D"/>
    <w:rsid w:val="00A270CD"/>
    <w:rsid w:val="00A405B5"/>
    <w:rsid w:val="00A42536"/>
    <w:rsid w:val="00A43847"/>
    <w:rsid w:val="00A5135F"/>
    <w:rsid w:val="00A7311D"/>
    <w:rsid w:val="00A841C5"/>
    <w:rsid w:val="00AA39D3"/>
    <w:rsid w:val="00AA72BF"/>
    <w:rsid w:val="00AC1478"/>
    <w:rsid w:val="00AC2BD6"/>
    <w:rsid w:val="00AC3062"/>
    <w:rsid w:val="00B03F35"/>
    <w:rsid w:val="00B063D6"/>
    <w:rsid w:val="00B328FC"/>
    <w:rsid w:val="00B34DAD"/>
    <w:rsid w:val="00B3588D"/>
    <w:rsid w:val="00B56833"/>
    <w:rsid w:val="00B61AC6"/>
    <w:rsid w:val="00B74295"/>
    <w:rsid w:val="00B80E1A"/>
    <w:rsid w:val="00B8669B"/>
    <w:rsid w:val="00BA763E"/>
    <w:rsid w:val="00BB5741"/>
    <w:rsid w:val="00BC24EC"/>
    <w:rsid w:val="00BC60D0"/>
    <w:rsid w:val="00BD5EBD"/>
    <w:rsid w:val="00BE35A8"/>
    <w:rsid w:val="00C139A2"/>
    <w:rsid w:val="00C33B74"/>
    <w:rsid w:val="00C46CD2"/>
    <w:rsid w:val="00C557CB"/>
    <w:rsid w:val="00C55AA2"/>
    <w:rsid w:val="00CA1222"/>
    <w:rsid w:val="00CF251D"/>
    <w:rsid w:val="00D12C8F"/>
    <w:rsid w:val="00D21B4F"/>
    <w:rsid w:val="00D24441"/>
    <w:rsid w:val="00D24C42"/>
    <w:rsid w:val="00D24E6B"/>
    <w:rsid w:val="00D40D0A"/>
    <w:rsid w:val="00D43F4C"/>
    <w:rsid w:val="00D44885"/>
    <w:rsid w:val="00D62C5A"/>
    <w:rsid w:val="00D72F1F"/>
    <w:rsid w:val="00D732B1"/>
    <w:rsid w:val="00D738B5"/>
    <w:rsid w:val="00D7668E"/>
    <w:rsid w:val="00D82A17"/>
    <w:rsid w:val="00D94F2F"/>
    <w:rsid w:val="00DA0CC8"/>
    <w:rsid w:val="00DA207A"/>
    <w:rsid w:val="00DA2DCB"/>
    <w:rsid w:val="00DA4A02"/>
    <w:rsid w:val="00DB6793"/>
    <w:rsid w:val="00DC0544"/>
    <w:rsid w:val="00DC05C8"/>
    <w:rsid w:val="00DE54B5"/>
    <w:rsid w:val="00E008F4"/>
    <w:rsid w:val="00E114EA"/>
    <w:rsid w:val="00E11D1A"/>
    <w:rsid w:val="00E12C5D"/>
    <w:rsid w:val="00E20C8A"/>
    <w:rsid w:val="00E2640D"/>
    <w:rsid w:val="00E27B5E"/>
    <w:rsid w:val="00E3319C"/>
    <w:rsid w:val="00E612AD"/>
    <w:rsid w:val="00E66A69"/>
    <w:rsid w:val="00E71B61"/>
    <w:rsid w:val="00E72C83"/>
    <w:rsid w:val="00E91418"/>
    <w:rsid w:val="00EA4840"/>
    <w:rsid w:val="00EC6754"/>
    <w:rsid w:val="00ED11C7"/>
    <w:rsid w:val="00ED2398"/>
    <w:rsid w:val="00ED2C63"/>
    <w:rsid w:val="00ED6AE2"/>
    <w:rsid w:val="00F04BAE"/>
    <w:rsid w:val="00F2028C"/>
    <w:rsid w:val="00F2767D"/>
    <w:rsid w:val="00F60497"/>
    <w:rsid w:val="00F636A4"/>
    <w:rsid w:val="00F90DDA"/>
    <w:rsid w:val="00FA1CB4"/>
    <w:rsid w:val="00FA3BEE"/>
    <w:rsid w:val="00FB21CF"/>
    <w:rsid w:val="00FB6C89"/>
    <w:rsid w:val="00FC384D"/>
    <w:rsid w:val="00FC4E4C"/>
    <w:rsid w:val="00FD0981"/>
    <w:rsid w:val="00FD1BE4"/>
    <w:rsid w:val="00FD1F68"/>
    <w:rsid w:val="00FF4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F4301E6"/>
  <w14:defaultImageDpi w14:val="32767"/>
  <w15:docId w15:val="{36D0297D-506A-48BB-8BB1-1E0C7B2B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3B74"/>
    <w:rPr>
      <w:sz w:val="20"/>
      <w:szCs w:val="20"/>
    </w:rPr>
  </w:style>
  <w:style w:type="character" w:customStyle="1" w:styleId="FootnoteTextChar">
    <w:name w:val="Footnote Text Char"/>
    <w:basedOn w:val="DefaultParagraphFont"/>
    <w:link w:val="FootnoteText"/>
    <w:uiPriority w:val="99"/>
    <w:semiHidden/>
    <w:rsid w:val="00C33B74"/>
    <w:rPr>
      <w:sz w:val="20"/>
      <w:szCs w:val="20"/>
    </w:rPr>
  </w:style>
  <w:style w:type="character" w:styleId="FootnoteReference">
    <w:name w:val="footnote reference"/>
    <w:basedOn w:val="DefaultParagraphFont"/>
    <w:uiPriority w:val="99"/>
    <w:semiHidden/>
    <w:unhideWhenUsed/>
    <w:rsid w:val="00C33B74"/>
    <w:rPr>
      <w:vertAlign w:val="superscript"/>
    </w:rPr>
  </w:style>
  <w:style w:type="table" w:styleId="TableGrid">
    <w:name w:val="Table Grid"/>
    <w:basedOn w:val="TableNormal"/>
    <w:uiPriority w:val="59"/>
    <w:rsid w:val="00871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AB2"/>
    <w:pPr>
      <w:spacing w:after="200" w:line="276" w:lineRule="auto"/>
      <w:ind w:left="720"/>
      <w:contextualSpacing/>
    </w:pPr>
    <w:rPr>
      <w:sz w:val="22"/>
      <w:szCs w:val="22"/>
    </w:rPr>
  </w:style>
  <w:style w:type="character" w:styleId="CommentReference">
    <w:name w:val="annotation reference"/>
    <w:basedOn w:val="DefaultParagraphFont"/>
    <w:uiPriority w:val="99"/>
    <w:semiHidden/>
    <w:unhideWhenUsed/>
    <w:rsid w:val="00592AB2"/>
    <w:rPr>
      <w:sz w:val="16"/>
      <w:szCs w:val="16"/>
    </w:rPr>
  </w:style>
  <w:style w:type="paragraph" w:styleId="CommentText">
    <w:name w:val="annotation text"/>
    <w:basedOn w:val="Normal"/>
    <w:link w:val="CommentTextChar"/>
    <w:uiPriority w:val="99"/>
    <w:semiHidden/>
    <w:unhideWhenUsed/>
    <w:rsid w:val="00592AB2"/>
    <w:pPr>
      <w:spacing w:after="200"/>
    </w:pPr>
    <w:rPr>
      <w:sz w:val="20"/>
      <w:szCs w:val="20"/>
    </w:rPr>
  </w:style>
  <w:style w:type="character" w:customStyle="1" w:styleId="CommentTextChar">
    <w:name w:val="Comment Text Char"/>
    <w:basedOn w:val="DefaultParagraphFont"/>
    <w:link w:val="CommentText"/>
    <w:uiPriority w:val="99"/>
    <w:semiHidden/>
    <w:rsid w:val="00592AB2"/>
    <w:rPr>
      <w:sz w:val="20"/>
      <w:szCs w:val="20"/>
    </w:rPr>
  </w:style>
  <w:style w:type="paragraph" w:styleId="BalloonText">
    <w:name w:val="Balloon Text"/>
    <w:basedOn w:val="Normal"/>
    <w:link w:val="BalloonTextChar"/>
    <w:uiPriority w:val="99"/>
    <w:semiHidden/>
    <w:unhideWhenUsed/>
    <w:rsid w:val="00592A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2AB2"/>
    <w:rPr>
      <w:rFonts w:ascii="Times New Roman" w:hAnsi="Times New Roman" w:cs="Times New Roman"/>
      <w:sz w:val="18"/>
      <w:szCs w:val="18"/>
    </w:rPr>
  </w:style>
  <w:style w:type="paragraph" w:styleId="BodyText">
    <w:name w:val="Body Text"/>
    <w:basedOn w:val="Normal"/>
    <w:link w:val="BodyTextChar"/>
    <w:uiPriority w:val="1"/>
    <w:qFormat/>
    <w:rsid w:val="005C6E30"/>
    <w:pPr>
      <w:widowControl w:val="0"/>
      <w:ind w:left="1180" w:hanging="36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5C6E30"/>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424007"/>
    <w:pPr>
      <w:tabs>
        <w:tab w:val="center" w:pos="4680"/>
        <w:tab w:val="right" w:pos="9360"/>
      </w:tabs>
    </w:pPr>
  </w:style>
  <w:style w:type="character" w:customStyle="1" w:styleId="HeaderChar">
    <w:name w:val="Header Char"/>
    <w:basedOn w:val="DefaultParagraphFont"/>
    <w:link w:val="Header"/>
    <w:uiPriority w:val="99"/>
    <w:rsid w:val="00424007"/>
  </w:style>
  <w:style w:type="paragraph" w:styleId="Footer">
    <w:name w:val="footer"/>
    <w:basedOn w:val="Normal"/>
    <w:link w:val="FooterChar"/>
    <w:uiPriority w:val="99"/>
    <w:unhideWhenUsed/>
    <w:rsid w:val="00424007"/>
    <w:pPr>
      <w:tabs>
        <w:tab w:val="center" w:pos="4680"/>
        <w:tab w:val="right" w:pos="9360"/>
      </w:tabs>
    </w:pPr>
  </w:style>
  <w:style w:type="character" w:customStyle="1" w:styleId="FooterChar">
    <w:name w:val="Footer Char"/>
    <w:basedOn w:val="DefaultParagraphFont"/>
    <w:link w:val="Footer"/>
    <w:uiPriority w:val="99"/>
    <w:rsid w:val="00424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4701">
      <w:bodyDiv w:val="1"/>
      <w:marLeft w:val="0"/>
      <w:marRight w:val="0"/>
      <w:marTop w:val="0"/>
      <w:marBottom w:val="0"/>
      <w:divBdr>
        <w:top w:val="none" w:sz="0" w:space="0" w:color="auto"/>
        <w:left w:val="none" w:sz="0" w:space="0" w:color="auto"/>
        <w:bottom w:val="none" w:sz="0" w:space="0" w:color="auto"/>
        <w:right w:val="none" w:sz="0" w:space="0" w:color="auto"/>
      </w:divBdr>
    </w:div>
    <w:div w:id="115682366">
      <w:bodyDiv w:val="1"/>
      <w:marLeft w:val="0"/>
      <w:marRight w:val="0"/>
      <w:marTop w:val="0"/>
      <w:marBottom w:val="0"/>
      <w:divBdr>
        <w:top w:val="none" w:sz="0" w:space="0" w:color="auto"/>
        <w:left w:val="none" w:sz="0" w:space="0" w:color="auto"/>
        <w:bottom w:val="none" w:sz="0" w:space="0" w:color="auto"/>
        <w:right w:val="none" w:sz="0" w:space="0" w:color="auto"/>
      </w:divBdr>
    </w:div>
    <w:div w:id="167913902">
      <w:bodyDiv w:val="1"/>
      <w:marLeft w:val="0"/>
      <w:marRight w:val="0"/>
      <w:marTop w:val="0"/>
      <w:marBottom w:val="0"/>
      <w:divBdr>
        <w:top w:val="none" w:sz="0" w:space="0" w:color="auto"/>
        <w:left w:val="none" w:sz="0" w:space="0" w:color="auto"/>
        <w:bottom w:val="none" w:sz="0" w:space="0" w:color="auto"/>
        <w:right w:val="none" w:sz="0" w:space="0" w:color="auto"/>
      </w:divBdr>
    </w:div>
    <w:div w:id="202138992">
      <w:bodyDiv w:val="1"/>
      <w:marLeft w:val="0"/>
      <w:marRight w:val="0"/>
      <w:marTop w:val="0"/>
      <w:marBottom w:val="0"/>
      <w:divBdr>
        <w:top w:val="none" w:sz="0" w:space="0" w:color="auto"/>
        <w:left w:val="none" w:sz="0" w:space="0" w:color="auto"/>
        <w:bottom w:val="none" w:sz="0" w:space="0" w:color="auto"/>
        <w:right w:val="none" w:sz="0" w:space="0" w:color="auto"/>
      </w:divBdr>
    </w:div>
    <w:div w:id="213933343">
      <w:bodyDiv w:val="1"/>
      <w:marLeft w:val="0"/>
      <w:marRight w:val="0"/>
      <w:marTop w:val="0"/>
      <w:marBottom w:val="0"/>
      <w:divBdr>
        <w:top w:val="none" w:sz="0" w:space="0" w:color="auto"/>
        <w:left w:val="none" w:sz="0" w:space="0" w:color="auto"/>
        <w:bottom w:val="none" w:sz="0" w:space="0" w:color="auto"/>
        <w:right w:val="none" w:sz="0" w:space="0" w:color="auto"/>
      </w:divBdr>
    </w:div>
    <w:div w:id="275916134">
      <w:bodyDiv w:val="1"/>
      <w:marLeft w:val="0"/>
      <w:marRight w:val="0"/>
      <w:marTop w:val="0"/>
      <w:marBottom w:val="0"/>
      <w:divBdr>
        <w:top w:val="none" w:sz="0" w:space="0" w:color="auto"/>
        <w:left w:val="none" w:sz="0" w:space="0" w:color="auto"/>
        <w:bottom w:val="none" w:sz="0" w:space="0" w:color="auto"/>
        <w:right w:val="none" w:sz="0" w:space="0" w:color="auto"/>
      </w:divBdr>
    </w:div>
    <w:div w:id="641933180">
      <w:bodyDiv w:val="1"/>
      <w:marLeft w:val="0"/>
      <w:marRight w:val="0"/>
      <w:marTop w:val="0"/>
      <w:marBottom w:val="0"/>
      <w:divBdr>
        <w:top w:val="none" w:sz="0" w:space="0" w:color="auto"/>
        <w:left w:val="none" w:sz="0" w:space="0" w:color="auto"/>
        <w:bottom w:val="none" w:sz="0" w:space="0" w:color="auto"/>
        <w:right w:val="none" w:sz="0" w:space="0" w:color="auto"/>
      </w:divBdr>
    </w:div>
    <w:div w:id="663045927">
      <w:bodyDiv w:val="1"/>
      <w:marLeft w:val="0"/>
      <w:marRight w:val="0"/>
      <w:marTop w:val="0"/>
      <w:marBottom w:val="0"/>
      <w:divBdr>
        <w:top w:val="none" w:sz="0" w:space="0" w:color="auto"/>
        <w:left w:val="none" w:sz="0" w:space="0" w:color="auto"/>
        <w:bottom w:val="none" w:sz="0" w:space="0" w:color="auto"/>
        <w:right w:val="none" w:sz="0" w:space="0" w:color="auto"/>
      </w:divBdr>
    </w:div>
    <w:div w:id="670640168">
      <w:bodyDiv w:val="1"/>
      <w:marLeft w:val="0"/>
      <w:marRight w:val="0"/>
      <w:marTop w:val="0"/>
      <w:marBottom w:val="0"/>
      <w:divBdr>
        <w:top w:val="none" w:sz="0" w:space="0" w:color="auto"/>
        <w:left w:val="none" w:sz="0" w:space="0" w:color="auto"/>
        <w:bottom w:val="none" w:sz="0" w:space="0" w:color="auto"/>
        <w:right w:val="none" w:sz="0" w:space="0" w:color="auto"/>
      </w:divBdr>
    </w:div>
    <w:div w:id="691226601">
      <w:bodyDiv w:val="1"/>
      <w:marLeft w:val="0"/>
      <w:marRight w:val="0"/>
      <w:marTop w:val="0"/>
      <w:marBottom w:val="0"/>
      <w:divBdr>
        <w:top w:val="none" w:sz="0" w:space="0" w:color="auto"/>
        <w:left w:val="none" w:sz="0" w:space="0" w:color="auto"/>
        <w:bottom w:val="none" w:sz="0" w:space="0" w:color="auto"/>
        <w:right w:val="none" w:sz="0" w:space="0" w:color="auto"/>
      </w:divBdr>
    </w:div>
    <w:div w:id="703138708">
      <w:bodyDiv w:val="1"/>
      <w:marLeft w:val="0"/>
      <w:marRight w:val="0"/>
      <w:marTop w:val="0"/>
      <w:marBottom w:val="0"/>
      <w:divBdr>
        <w:top w:val="none" w:sz="0" w:space="0" w:color="auto"/>
        <w:left w:val="none" w:sz="0" w:space="0" w:color="auto"/>
        <w:bottom w:val="none" w:sz="0" w:space="0" w:color="auto"/>
        <w:right w:val="none" w:sz="0" w:space="0" w:color="auto"/>
      </w:divBdr>
    </w:div>
    <w:div w:id="733158302">
      <w:bodyDiv w:val="1"/>
      <w:marLeft w:val="0"/>
      <w:marRight w:val="0"/>
      <w:marTop w:val="0"/>
      <w:marBottom w:val="0"/>
      <w:divBdr>
        <w:top w:val="none" w:sz="0" w:space="0" w:color="auto"/>
        <w:left w:val="none" w:sz="0" w:space="0" w:color="auto"/>
        <w:bottom w:val="none" w:sz="0" w:space="0" w:color="auto"/>
        <w:right w:val="none" w:sz="0" w:space="0" w:color="auto"/>
      </w:divBdr>
    </w:div>
    <w:div w:id="814222087">
      <w:bodyDiv w:val="1"/>
      <w:marLeft w:val="0"/>
      <w:marRight w:val="0"/>
      <w:marTop w:val="0"/>
      <w:marBottom w:val="0"/>
      <w:divBdr>
        <w:top w:val="none" w:sz="0" w:space="0" w:color="auto"/>
        <w:left w:val="none" w:sz="0" w:space="0" w:color="auto"/>
        <w:bottom w:val="none" w:sz="0" w:space="0" w:color="auto"/>
        <w:right w:val="none" w:sz="0" w:space="0" w:color="auto"/>
      </w:divBdr>
    </w:div>
    <w:div w:id="922689460">
      <w:bodyDiv w:val="1"/>
      <w:marLeft w:val="0"/>
      <w:marRight w:val="0"/>
      <w:marTop w:val="0"/>
      <w:marBottom w:val="0"/>
      <w:divBdr>
        <w:top w:val="none" w:sz="0" w:space="0" w:color="auto"/>
        <w:left w:val="none" w:sz="0" w:space="0" w:color="auto"/>
        <w:bottom w:val="none" w:sz="0" w:space="0" w:color="auto"/>
        <w:right w:val="none" w:sz="0" w:space="0" w:color="auto"/>
      </w:divBdr>
    </w:div>
    <w:div w:id="1056971024">
      <w:bodyDiv w:val="1"/>
      <w:marLeft w:val="0"/>
      <w:marRight w:val="0"/>
      <w:marTop w:val="0"/>
      <w:marBottom w:val="0"/>
      <w:divBdr>
        <w:top w:val="none" w:sz="0" w:space="0" w:color="auto"/>
        <w:left w:val="none" w:sz="0" w:space="0" w:color="auto"/>
        <w:bottom w:val="none" w:sz="0" w:space="0" w:color="auto"/>
        <w:right w:val="none" w:sz="0" w:space="0" w:color="auto"/>
      </w:divBdr>
    </w:div>
    <w:div w:id="1374231008">
      <w:bodyDiv w:val="1"/>
      <w:marLeft w:val="0"/>
      <w:marRight w:val="0"/>
      <w:marTop w:val="0"/>
      <w:marBottom w:val="0"/>
      <w:divBdr>
        <w:top w:val="none" w:sz="0" w:space="0" w:color="auto"/>
        <w:left w:val="none" w:sz="0" w:space="0" w:color="auto"/>
        <w:bottom w:val="none" w:sz="0" w:space="0" w:color="auto"/>
        <w:right w:val="none" w:sz="0" w:space="0" w:color="auto"/>
      </w:divBdr>
    </w:div>
    <w:div w:id="1434980633">
      <w:bodyDiv w:val="1"/>
      <w:marLeft w:val="0"/>
      <w:marRight w:val="0"/>
      <w:marTop w:val="0"/>
      <w:marBottom w:val="0"/>
      <w:divBdr>
        <w:top w:val="none" w:sz="0" w:space="0" w:color="auto"/>
        <w:left w:val="none" w:sz="0" w:space="0" w:color="auto"/>
        <w:bottom w:val="none" w:sz="0" w:space="0" w:color="auto"/>
        <w:right w:val="none" w:sz="0" w:space="0" w:color="auto"/>
      </w:divBdr>
    </w:div>
    <w:div w:id="1619754559">
      <w:bodyDiv w:val="1"/>
      <w:marLeft w:val="0"/>
      <w:marRight w:val="0"/>
      <w:marTop w:val="0"/>
      <w:marBottom w:val="0"/>
      <w:divBdr>
        <w:top w:val="none" w:sz="0" w:space="0" w:color="auto"/>
        <w:left w:val="none" w:sz="0" w:space="0" w:color="auto"/>
        <w:bottom w:val="none" w:sz="0" w:space="0" w:color="auto"/>
        <w:right w:val="none" w:sz="0" w:space="0" w:color="auto"/>
      </w:divBdr>
    </w:div>
    <w:div w:id="1689333580">
      <w:bodyDiv w:val="1"/>
      <w:marLeft w:val="0"/>
      <w:marRight w:val="0"/>
      <w:marTop w:val="0"/>
      <w:marBottom w:val="0"/>
      <w:divBdr>
        <w:top w:val="none" w:sz="0" w:space="0" w:color="auto"/>
        <w:left w:val="none" w:sz="0" w:space="0" w:color="auto"/>
        <w:bottom w:val="none" w:sz="0" w:space="0" w:color="auto"/>
        <w:right w:val="none" w:sz="0" w:space="0" w:color="auto"/>
      </w:divBdr>
    </w:div>
    <w:div w:id="1705403645">
      <w:bodyDiv w:val="1"/>
      <w:marLeft w:val="0"/>
      <w:marRight w:val="0"/>
      <w:marTop w:val="0"/>
      <w:marBottom w:val="0"/>
      <w:divBdr>
        <w:top w:val="none" w:sz="0" w:space="0" w:color="auto"/>
        <w:left w:val="none" w:sz="0" w:space="0" w:color="auto"/>
        <w:bottom w:val="none" w:sz="0" w:space="0" w:color="auto"/>
        <w:right w:val="none" w:sz="0" w:space="0" w:color="auto"/>
      </w:divBdr>
    </w:div>
    <w:div w:id="1766534571">
      <w:bodyDiv w:val="1"/>
      <w:marLeft w:val="0"/>
      <w:marRight w:val="0"/>
      <w:marTop w:val="0"/>
      <w:marBottom w:val="0"/>
      <w:divBdr>
        <w:top w:val="none" w:sz="0" w:space="0" w:color="auto"/>
        <w:left w:val="none" w:sz="0" w:space="0" w:color="auto"/>
        <w:bottom w:val="none" w:sz="0" w:space="0" w:color="auto"/>
        <w:right w:val="none" w:sz="0" w:space="0" w:color="auto"/>
      </w:divBdr>
    </w:div>
    <w:div w:id="1767267394">
      <w:bodyDiv w:val="1"/>
      <w:marLeft w:val="0"/>
      <w:marRight w:val="0"/>
      <w:marTop w:val="0"/>
      <w:marBottom w:val="0"/>
      <w:divBdr>
        <w:top w:val="none" w:sz="0" w:space="0" w:color="auto"/>
        <w:left w:val="none" w:sz="0" w:space="0" w:color="auto"/>
        <w:bottom w:val="none" w:sz="0" w:space="0" w:color="auto"/>
        <w:right w:val="none" w:sz="0" w:space="0" w:color="auto"/>
      </w:divBdr>
    </w:div>
    <w:div w:id="1869371173">
      <w:bodyDiv w:val="1"/>
      <w:marLeft w:val="0"/>
      <w:marRight w:val="0"/>
      <w:marTop w:val="0"/>
      <w:marBottom w:val="0"/>
      <w:divBdr>
        <w:top w:val="none" w:sz="0" w:space="0" w:color="auto"/>
        <w:left w:val="none" w:sz="0" w:space="0" w:color="auto"/>
        <w:bottom w:val="none" w:sz="0" w:space="0" w:color="auto"/>
        <w:right w:val="none" w:sz="0" w:space="0" w:color="auto"/>
      </w:divBdr>
    </w:div>
    <w:div w:id="2049600261">
      <w:bodyDiv w:val="1"/>
      <w:marLeft w:val="0"/>
      <w:marRight w:val="0"/>
      <w:marTop w:val="0"/>
      <w:marBottom w:val="0"/>
      <w:divBdr>
        <w:top w:val="none" w:sz="0" w:space="0" w:color="auto"/>
        <w:left w:val="none" w:sz="0" w:space="0" w:color="auto"/>
        <w:bottom w:val="none" w:sz="0" w:space="0" w:color="auto"/>
        <w:right w:val="none" w:sz="0" w:space="0" w:color="auto"/>
      </w:divBdr>
    </w:div>
    <w:div w:id="2056201473">
      <w:bodyDiv w:val="1"/>
      <w:marLeft w:val="0"/>
      <w:marRight w:val="0"/>
      <w:marTop w:val="0"/>
      <w:marBottom w:val="0"/>
      <w:divBdr>
        <w:top w:val="none" w:sz="0" w:space="0" w:color="auto"/>
        <w:left w:val="none" w:sz="0" w:space="0" w:color="auto"/>
        <w:bottom w:val="none" w:sz="0" w:space="0" w:color="auto"/>
        <w:right w:val="none" w:sz="0" w:space="0" w:color="auto"/>
      </w:divBdr>
    </w:div>
    <w:div w:id="2082095513">
      <w:bodyDiv w:val="1"/>
      <w:marLeft w:val="0"/>
      <w:marRight w:val="0"/>
      <w:marTop w:val="0"/>
      <w:marBottom w:val="0"/>
      <w:divBdr>
        <w:top w:val="none" w:sz="0" w:space="0" w:color="auto"/>
        <w:left w:val="none" w:sz="0" w:space="0" w:color="auto"/>
        <w:bottom w:val="none" w:sz="0" w:space="0" w:color="auto"/>
        <w:right w:val="none" w:sz="0" w:space="0" w:color="auto"/>
      </w:divBdr>
    </w:div>
    <w:div w:id="21001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50E4C-DB2D-444B-84F0-149D82612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Ellis, Linda S</cp:lastModifiedBy>
  <cp:revision>2</cp:revision>
  <cp:lastPrinted>2020-04-09T18:14:00Z</cp:lastPrinted>
  <dcterms:created xsi:type="dcterms:W3CDTF">2020-10-01T18:18:00Z</dcterms:created>
  <dcterms:modified xsi:type="dcterms:W3CDTF">2020-10-01T18:18:00Z</dcterms:modified>
</cp:coreProperties>
</file>