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64DD2" w14:textId="51347B90" w:rsidR="001F01E7" w:rsidRDefault="00824891" w:rsidP="00C30ACB">
      <w:pPr>
        <w:pStyle w:val="Title"/>
        <w:jc w:val="center"/>
      </w:pPr>
      <w:r w:rsidRPr="00824891">
        <w:rPr>
          <w:rFonts w:ascii="Calibri" w:eastAsia="Times New Roman" w:hAnsi="Calibri" w:cs="Times New Roman"/>
          <w:color w:val="auto"/>
          <w:spacing w:val="0"/>
          <w:kern w:val="0"/>
          <w:sz w:val="22"/>
          <w:szCs w:val="22"/>
        </w:rPr>
        <w:object w:dxaOrig="6480" w:dyaOrig="3780" w14:anchorId="370EE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189.1pt" o:ole="">
            <v:imagedata r:id="rId8" o:title=""/>
          </v:shape>
          <o:OLEObject Type="Embed" ProgID="AcroExch.Document.DC" ShapeID="_x0000_i1025" DrawAspect="Content" ObjectID="_1668928148" r:id="rId9"/>
        </w:object>
      </w:r>
    </w:p>
    <w:p w14:paraId="5677C054" w14:textId="2569DCDE" w:rsidR="003C7AA1" w:rsidRDefault="003C7AA1" w:rsidP="00C30ACB">
      <w:pPr>
        <w:pStyle w:val="Title"/>
      </w:pPr>
    </w:p>
    <w:p w14:paraId="64E44296" w14:textId="4B1A35C0" w:rsidR="001F01E7" w:rsidRDefault="0001112E" w:rsidP="001F01E7">
      <w:pPr>
        <w:pStyle w:val="Title"/>
        <w:jc w:val="center"/>
      </w:pPr>
      <w:r>
        <w:t>DRUG-</w:t>
      </w:r>
      <w:r w:rsidR="001F01E7" w:rsidRPr="006172CC">
        <w:t xml:space="preserve">FREE SCHOOLS AND </w:t>
      </w:r>
    </w:p>
    <w:p w14:paraId="23DB5168" w14:textId="77777777" w:rsidR="001F01E7" w:rsidRPr="006172CC" w:rsidRDefault="001F01E7" w:rsidP="001F01E7">
      <w:pPr>
        <w:pStyle w:val="Title"/>
        <w:jc w:val="center"/>
      </w:pPr>
      <w:r w:rsidRPr="006172CC">
        <w:t>CAMPUS</w:t>
      </w:r>
      <w:r>
        <w:t>ES</w:t>
      </w:r>
      <w:r w:rsidRPr="006172CC">
        <w:t xml:space="preserve"> ACT</w:t>
      </w:r>
    </w:p>
    <w:p w14:paraId="2FCEBF40" w14:textId="77777777" w:rsidR="001F01E7" w:rsidRDefault="001F01E7" w:rsidP="001F01E7">
      <w:pPr>
        <w:pStyle w:val="Title"/>
        <w:jc w:val="center"/>
      </w:pPr>
    </w:p>
    <w:p w14:paraId="298BC422" w14:textId="2571E267" w:rsidR="001F01E7" w:rsidRDefault="0001112E" w:rsidP="001F01E7">
      <w:pPr>
        <w:pStyle w:val="Title"/>
        <w:jc w:val="center"/>
      </w:pPr>
      <w:r>
        <w:t>20</w:t>
      </w:r>
      <w:r w:rsidR="003E192F">
        <w:t>20</w:t>
      </w:r>
      <w:r w:rsidR="001F01E7">
        <w:t xml:space="preserve"> </w:t>
      </w:r>
      <w:r w:rsidR="001F01E7" w:rsidRPr="006172CC">
        <w:t>BIENNIAL REPORT</w:t>
      </w:r>
    </w:p>
    <w:p w14:paraId="71F00392" w14:textId="0E1DDD14" w:rsidR="001352DE" w:rsidRDefault="001352DE">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sdt>
      <w:sdtPr>
        <w:rPr>
          <w:rFonts w:asciiTheme="minorHAnsi" w:eastAsiaTheme="minorHAnsi" w:hAnsiTheme="minorHAnsi" w:cstheme="minorBidi"/>
          <w:b w:val="0"/>
          <w:color w:val="auto"/>
          <w:sz w:val="22"/>
          <w:szCs w:val="22"/>
        </w:rPr>
        <w:id w:val="1457530509"/>
        <w:docPartObj>
          <w:docPartGallery w:val="Table of Contents"/>
          <w:docPartUnique/>
        </w:docPartObj>
      </w:sdtPr>
      <w:sdtEndPr>
        <w:rPr>
          <w:bCs/>
          <w:noProof/>
        </w:rPr>
      </w:sdtEndPr>
      <w:sdtContent>
        <w:p w14:paraId="72469B4D" w14:textId="7363F5C0" w:rsidR="00DB009C" w:rsidRDefault="00DB009C">
          <w:pPr>
            <w:pStyle w:val="TOCHeading"/>
          </w:pPr>
          <w:r>
            <w:t>Contents</w:t>
          </w:r>
        </w:p>
        <w:p w14:paraId="60F9DB8D" w14:textId="77777777" w:rsidR="006D780B" w:rsidRDefault="00DB009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6775352" w:history="1">
            <w:r w:rsidR="006D780B" w:rsidRPr="009907C8">
              <w:rPr>
                <w:rStyle w:val="Hyperlink"/>
                <w:noProof/>
              </w:rPr>
              <w:t>Memo from the President</w:t>
            </w:r>
            <w:r w:rsidR="006D780B">
              <w:rPr>
                <w:noProof/>
                <w:webHidden/>
              </w:rPr>
              <w:tab/>
            </w:r>
            <w:r w:rsidR="006D780B">
              <w:rPr>
                <w:noProof/>
                <w:webHidden/>
              </w:rPr>
              <w:fldChar w:fldCharType="begin"/>
            </w:r>
            <w:r w:rsidR="006D780B">
              <w:rPr>
                <w:noProof/>
                <w:webHidden/>
              </w:rPr>
              <w:instrText xml:space="preserve"> PAGEREF _Toc56775352 \h </w:instrText>
            </w:r>
            <w:r w:rsidR="006D780B">
              <w:rPr>
                <w:noProof/>
                <w:webHidden/>
              </w:rPr>
            </w:r>
            <w:r w:rsidR="006D780B">
              <w:rPr>
                <w:noProof/>
                <w:webHidden/>
              </w:rPr>
              <w:fldChar w:fldCharType="separate"/>
            </w:r>
            <w:r w:rsidR="008F0C07">
              <w:rPr>
                <w:noProof/>
                <w:webHidden/>
              </w:rPr>
              <w:t>1</w:t>
            </w:r>
            <w:r w:rsidR="006D780B">
              <w:rPr>
                <w:noProof/>
                <w:webHidden/>
              </w:rPr>
              <w:fldChar w:fldCharType="end"/>
            </w:r>
          </w:hyperlink>
        </w:p>
        <w:p w14:paraId="6C68A09D" w14:textId="77777777" w:rsidR="006D780B" w:rsidRDefault="003F134A">
          <w:pPr>
            <w:pStyle w:val="TOC1"/>
            <w:tabs>
              <w:tab w:val="right" w:leader="dot" w:pos="9350"/>
            </w:tabs>
            <w:rPr>
              <w:rFonts w:eastAsiaTheme="minorEastAsia"/>
              <w:noProof/>
            </w:rPr>
          </w:pPr>
          <w:hyperlink w:anchor="_Toc56775353" w:history="1">
            <w:r w:rsidR="006D780B" w:rsidRPr="009907C8">
              <w:rPr>
                <w:rStyle w:val="Hyperlink"/>
                <w:noProof/>
              </w:rPr>
              <w:t>Introduction to the Drug-Free Schools and Campuses Act</w:t>
            </w:r>
            <w:r w:rsidR="006D780B">
              <w:rPr>
                <w:noProof/>
                <w:webHidden/>
              </w:rPr>
              <w:tab/>
            </w:r>
            <w:r w:rsidR="006D780B">
              <w:rPr>
                <w:noProof/>
                <w:webHidden/>
              </w:rPr>
              <w:fldChar w:fldCharType="begin"/>
            </w:r>
            <w:r w:rsidR="006D780B">
              <w:rPr>
                <w:noProof/>
                <w:webHidden/>
              </w:rPr>
              <w:instrText xml:space="preserve"> PAGEREF _Toc56775353 \h </w:instrText>
            </w:r>
            <w:r w:rsidR="006D780B">
              <w:rPr>
                <w:noProof/>
                <w:webHidden/>
              </w:rPr>
            </w:r>
            <w:r w:rsidR="006D780B">
              <w:rPr>
                <w:noProof/>
                <w:webHidden/>
              </w:rPr>
              <w:fldChar w:fldCharType="separate"/>
            </w:r>
            <w:r w:rsidR="008F0C07">
              <w:rPr>
                <w:noProof/>
                <w:webHidden/>
              </w:rPr>
              <w:t>2</w:t>
            </w:r>
            <w:r w:rsidR="006D780B">
              <w:rPr>
                <w:noProof/>
                <w:webHidden/>
              </w:rPr>
              <w:fldChar w:fldCharType="end"/>
            </w:r>
          </w:hyperlink>
        </w:p>
        <w:p w14:paraId="04E69290" w14:textId="77777777" w:rsidR="006D780B" w:rsidRDefault="003F134A">
          <w:pPr>
            <w:pStyle w:val="TOC2"/>
            <w:tabs>
              <w:tab w:val="right" w:leader="dot" w:pos="9350"/>
            </w:tabs>
            <w:rPr>
              <w:rFonts w:eastAsiaTheme="minorEastAsia"/>
              <w:noProof/>
            </w:rPr>
          </w:pPr>
          <w:hyperlink w:anchor="_Toc56775354" w:history="1">
            <w:r w:rsidR="006D780B" w:rsidRPr="009907C8">
              <w:rPr>
                <w:rStyle w:val="Hyperlink"/>
                <w:noProof/>
              </w:rPr>
              <w:t>Biennial Review Process</w:t>
            </w:r>
            <w:r w:rsidR="006D780B">
              <w:rPr>
                <w:noProof/>
                <w:webHidden/>
              </w:rPr>
              <w:tab/>
            </w:r>
            <w:r w:rsidR="006D780B">
              <w:rPr>
                <w:noProof/>
                <w:webHidden/>
              </w:rPr>
              <w:fldChar w:fldCharType="begin"/>
            </w:r>
            <w:r w:rsidR="006D780B">
              <w:rPr>
                <w:noProof/>
                <w:webHidden/>
              </w:rPr>
              <w:instrText xml:space="preserve"> PAGEREF _Toc56775354 \h </w:instrText>
            </w:r>
            <w:r w:rsidR="006D780B">
              <w:rPr>
                <w:noProof/>
                <w:webHidden/>
              </w:rPr>
            </w:r>
            <w:r w:rsidR="006D780B">
              <w:rPr>
                <w:noProof/>
                <w:webHidden/>
              </w:rPr>
              <w:fldChar w:fldCharType="separate"/>
            </w:r>
            <w:r w:rsidR="008F0C07">
              <w:rPr>
                <w:noProof/>
                <w:webHidden/>
              </w:rPr>
              <w:t>2</w:t>
            </w:r>
            <w:r w:rsidR="006D780B">
              <w:rPr>
                <w:noProof/>
                <w:webHidden/>
              </w:rPr>
              <w:fldChar w:fldCharType="end"/>
            </w:r>
          </w:hyperlink>
        </w:p>
        <w:p w14:paraId="1C91449A" w14:textId="77777777" w:rsidR="006D780B" w:rsidRDefault="003F134A">
          <w:pPr>
            <w:pStyle w:val="TOC2"/>
            <w:tabs>
              <w:tab w:val="right" w:leader="dot" w:pos="9350"/>
            </w:tabs>
            <w:rPr>
              <w:rFonts w:eastAsiaTheme="minorEastAsia"/>
              <w:noProof/>
            </w:rPr>
          </w:pPr>
          <w:hyperlink w:anchor="_Toc56775355" w:history="1">
            <w:r w:rsidR="006D780B" w:rsidRPr="009907C8">
              <w:rPr>
                <w:rStyle w:val="Hyperlink"/>
                <w:noProof/>
              </w:rPr>
              <w:t>Compliance with the Drug-Free Schools and Campuses Act</w:t>
            </w:r>
            <w:r w:rsidR="006D780B">
              <w:rPr>
                <w:noProof/>
                <w:webHidden/>
              </w:rPr>
              <w:tab/>
            </w:r>
            <w:r w:rsidR="006D780B">
              <w:rPr>
                <w:noProof/>
                <w:webHidden/>
              </w:rPr>
              <w:fldChar w:fldCharType="begin"/>
            </w:r>
            <w:r w:rsidR="006D780B">
              <w:rPr>
                <w:noProof/>
                <w:webHidden/>
              </w:rPr>
              <w:instrText xml:space="preserve"> PAGEREF _Toc56775355 \h </w:instrText>
            </w:r>
            <w:r w:rsidR="006D780B">
              <w:rPr>
                <w:noProof/>
                <w:webHidden/>
              </w:rPr>
            </w:r>
            <w:r w:rsidR="006D780B">
              <w:rPr>
                <w:noProof/>
                <w:webHidden/>
              </w:rPr>
              <w:fldChar w:fldCharType="separate"/>
            </w:r>
            <w:r w:rsidR="008F0C07">
              <w:rPr>
                <w:noProof/>
                <w:webHidden/>
              </w:rPr>
              <w:t>3</w:t>
            </w:r>
            <w:r w:rsidR="006D780B">
              <w:rPr>
                <w:noProof/>
                <w:webHidden/>
              </w:rPr>
              <w:fldChar w:fldCharType="end"/>
            </w:r>
          </w:hyperlink>
        </w:p>
        <w:p w14:paraId="0C019AD2" w14:textId="77777777" w:rsidR="006D780B" w:rsidRDefault="003F134A">
          <w:pPr>
            <w:pStyle w:val="TOC2"/>
            <w:tabs>
              <w:tab w:val="right" w:leader="dot" w:pos="9350"/>
            </w:tabs>
            <w:rPr>
              <w:rFonts w:eastAsiaTheme="minorEastAsia"/>
              <w:noProof/>
            </w:rPr>
          </w:pPr>
          <w:hyperlink w:anchor="_Toc56775356" w:history="1">
            <w:r w:rsidR="006D780B" w:rsidRPr="009907C8">
              <w:rPr>
                <w:rStyle w:val="Hyperlink"/>
                <w:noProof/>
              </w:rPr>
              <w:t>Policy and Annual Notification Process</w:t>
            </w:r>
            <w:r w:rsidR="006D780B">
              <w:rPr>
                <w:noProof/>
                <w:webHidden/>
              </w:rPr>
              <w:tab/>
            </w:r>
            <w:r w:rsidR="006D780B">
              <w:rPr>
                <w:noProof/>
                <w:webHidden/>
              </w:rPr>
              <w:fldChar w:fldCharType="begin"/>
            </w:r>
            <w:r w:rsidR="006D780B">
              <w:rPr>
                <w:noProof/>
                <w:webHidden/>
              </w:rPr>
              <w:instrText xml:space="preserve"> PAGEREF _Toc56775356 \h </w:instrText>
            </w:r>
            <w:r w:rsidR="006D780B">
              <w:rPr>
                <w:noProof/>
                <w:webHidden/>
              </w:rPr>
            </w:r>
            <w:r w:rsidR="006D780B">
              <w:rPr>
                <w:noProof/>
                <w:webHidden/>
              </w:rPr>
              <w:fldChar w:fldCharType="separate"/>
            </w:r>
            <w:r w:rsidR="008F0C07">
              <w:rPr>
                <w:noProof/>
                <w:webHidden/>
              </w:rPr>
              <w:t>3</w:t>
            </w:r>
            <w:r w:rsidR="006D780B">
              <w:rPr>
                <w:noProof/>
                <w:webHidden/>
              </w:rPr>
              <w:fldChar w:fldCharType="end"/>
            </w:r>
          </w:hyperlink>
        </w:p>
        <w:p w14:paraId="349D19B8" w14:textId="77777777" w:rsidR="006D780B" w:rsidRDefault="003F134A">
          <w:pPr>
            <w:pStyle w:val="TOC2"/>
            <w:tabs>
              <w:tab w:val="right" w:leader="dot" w:pos="9350"/>
            </w:tabs>
            <w:rPr>
              <w:rFonts w:eastAsiaTheme="minorEastAsia"/>
              <w:noProof/>
            </w:rPr>
          </w:pPr>
          <w:hyperlink w:anchor="_Toc56775357" w:history="1">
            <w:r w:rsidR="006D780B" w:rsidRPr="009907C8">
              <w:rPr>
                <w:rStyle w:val="Hyperlink"/>
                <w:noProof/>
                <w:lang w:val="en"/>
              </w:rPr>
              <w:t>Description of Alcohol and Other Drug (AOD) Program Goals</w:t>
            </w:r>
            <w:r w:rsidR="006D780B">
              <w:rPr>
                <w:noProof/>
                <w:webHidden/>
              </w:rPr>
              <w:tab/>
            </w:r>
            <w:r w:rsidR="006D780B">
              <w:rPr>
                <w:noProof/>
                <w:webHidden/>
              </w:rPr>
              <w:fldChar w:fldCharType="begin"/>
            </w:r>
            <w:r w:rsidR="006D780B">
              <w:rPr>
                <w:noProof/>
                <w:webHidden/>
              </w:rPr>
              <w:instrText xml:space="preserve"> PAGEREF _Toc56775357 \h </w:instrText>
            </w:r>
            <w:r w:rsidR="006D780B">
              <w:rPr>
                <w:noProof/>
                <w:webHidden/>
              </w:rPr>
            </w:r>
            <w:r w:rsidR="006D780B">
              <w:rPr>
                <w:noProof/>
                <w:webHidden/>
              </w:rPr>
              <w:fldChar w:fldCharType="separate"/>
            </w:r>
            <w:r w:rsidR="008F0C07">
              <w:rPr>
                <w:noProof/>
                <w:webHidden/>
              </w:rPr>
              <w:t>3</w:t>
            </w:r>
            <w:r w:rsidR="006D780B">
              <w:rPr>
                <w:noProof/>
                <w:webHidden/>
              </w:rPr>
              <w:fldChar w:fldCharType="end"/>
            </w:r>
          </w:hyperlink>
        </w:p>
        <w:p w14:paraId="09F080DD" w14:textId="77777777" w:rsidR="006D780B" w:rsidRDefault="003F134A">
          <w:pPr>
            <w:pStyle w:val="TOC1"/>
            <w:tabs>
              <w:tab w:val="right" w:leader="dot" w:pos="9350"/>
            </w:tabs>
            <w:rPr>
              <w:rFonts w:eastAsiaTheme="minorEastAsia"/>
              <w:noProof/>
            </w:rPr>
          </w:pPr>
          <w:hyperlink w:anchor="_Toc56775358" w:history="1">
            <w:r w:rsidR="006D780B" w:rsidRPr="009907C8">
              <w:rPr>
                <w:rStyle w:val="Hyperlink"/>
                <w:noProof/>
                <w:lang w:val="en"/>
              </w:rPr>
              <w:t>Programs Addressing AOD Use and Abuse</w:t>
            </w:r>
            <w:r w:rsidR="006D780B">
              <w:rPr>
                <w:noProof/>
                <w:webHidden/>
              </w:rPr>
              <w:tab/>
            </w:r>
            <w:r w:rsidR="006D780B">
              <w:rPr>
                <w:noProof/>
                <w:webHidden/>
              </w:rPr>
              <w:fldChar w:fldCharType="begin"/>
            </w:r>
            <w:r w:rsidR="006D780B">
              <w:rPr>
                <w:noProof/>
                <w:webHidden/>
              </w:rPr>
              <w:instrText xml:space="preserve"> PAGEREF _Toc56775358 \h </w:instrText>
            </w:r>
            <w:r w:rsidR="006D780B">
              <w:rPr>
                <w:noProof/>
                <w:webHidden/>
              </w:rPr>
            </w:r>
            <w:r w:rsidR="006D780B">
              <w:rPr>
                <w:noProof/>
                <w:webHidden/>
              </w:rPr>
              <w:fldChar w:fldCharType="separate"/>
            </w:r>
            <w:r w:rsidR="008F0C07">
              <w:rPr>
                <w:noProof/>
                <w:webHidden/>
              </w:rPr>
              <w:t>4</w:t>
            </w:r>
            <w:r w:rsidR="006D780B">
              <w:rPr>
                <w:noProof/>
                <w:webHidden/>
              </w:rPr>
              <w:fldChar w:fldCharType="end"/>
            </w:r>
          </w:hyperlink>
        </w:p>
        <w:p w14:paraId="6A8C49AB" w14:textId="77777777" w:rsidR="006D780B" w:rsidRDefault="003F134A">
          <w:pPr>
            <w:pStyle w:val="TOC1"/>
            <w:tabs>
              <w:tab w:val="right" w:leader="dot" w:pos="9350"/>
            </w:tabs>
            <w:rPr>
              <w:rFonts w:eastAsiaTheme="minorEastAsia"/>
              <w:noProof/>
            </w:rPr>
          </w:pPr>
          <w:hyperlink w:anchor="_Toc56775359" w:history="1">
            <w:r w:rsidR="006D780B" w:rsidRPr="009907C8">
              <w:rPr>
                <w:rStyle w:val="Hyperlink"/>
                <w:noProof/>
              </w:rPr>
              <w:t>Policies Addressing AOD Use and Abuse</w:t>
            </w:r>
            <w:r w:rsidR="006D780B">
              <w:rPr>
                <w:noProof/>
                <w:webHidden/>
              </w:rPr>
              <w:tab/>
            </w:r>
            <w:r w:rsidR="006D780B">
              <w:rPr>
                <w:noProof/>
                <w:webHidden/>
              </w:rPr>
              <w:fldChar w:fldCharType="begin"/>
            </w:r>
            <w:r w:rsidR="006D780B">
              <w:rPr>
                <w:noProof/>
                <w:webHidden/>
              </w:rPr>
              <w:instrText xml:space="preserve"> PAGEREF _Toc56775359 \h </w:instrText>
            </w:r>
            <w:r w:rsidR="006D780B">
              <w:rPr>
                <w:noProof/>
                <w:webHidden/>
              </w:rPr>
            </w:r>
            <w:r w:rsidR="006D780B">
              <w:rPr>
                <w:noProof/>
                <w:webHidden/>
              </w:rPr>
              <w:fldChar w:fldCharType="separate"/>
            </w:r>
            <w:r w:rsidR="008F0C07">
              <w:rPr>
                <w:noProof/>
                <w:webHidden/>
              </w:rPr>
              <w:t>6</w:t>
            </w:r>
            <w:r w:rsidR="006D780B">
              <w:rPr>
                <w:noProof/>
                <w:webHidden/>
              </w:rPr>
              <w:fldChar w:fldCharType="end"/>
            </w:r>
          </w:hyperlink>
        </w:p>
        <w:p w14:paraId="22F3057B" w14:textId="77777777" w:rsidR="006D780B" w:rsidRDefault="003F134A">
          <w:pPr>
            <w:pStyle w:val="TOC1"/>
            <w:tabs>
              <w:tab w:val="right" w:leader="dot" w:pos="9350"/>
            </w:tabs>
            <w:rPr>
              <w:rFonts w:eastAsiaTheme="minorEastAsia"/>
              <w:noProof/>
            </w:rPr>
          </w:pPr>
          <w:hyperlink w:anchor="_Toc56775360" w:history="1">
            <w:r w:rsidR="006D780B" w:rsidRPr="009907C8">
              <w:rPr>
                <w:rStyle w:val="Hyperlink"/>
                <w:noProof/>
              </w:rPr>
              <w:t>AOD Statistics</w:t>
            </w:r>
            <w:r w:rsidR="006D780B">
              <w:rPr>
                <w:noProof/>
                <w:webHidden/>
              </w:rPr>
              <w:tab/>
            </w:r>
            <w:r w:rsidR="006D780B">
              <w:rPr>
                <w:noProof/>
                <w:webHidden/>
              </w:rPr>
              <w:fldChar w:fldCharType="begin"/>
            </w:r>
            <w:r w:rsidR="006D780B">
              <w:rPr>
                <w:noProof/>
                <w:webHidden/>
              </w:rPr>
              <w:instrText xml:space="preserve"> PAGEREF _Toc56775360 \h </w:instrText>
            </w:r>
            <w:r w:rsidR="006D780B">
              <w:rPr>
                <w:noProof/>
                <w:webHidden/>
              </w:rPr>
            </w:r>
            <w:r w:rsidR="006D780B">
              <w:rPr>
                <w:noProof/>
                <w:webHidden/>
              </w:rPr>
              <w:fldChar w:fldCharType="separate"/>
            </w:r>
            <w:r w:rsidR="008F0C07">
              <w:rPr>
                <w:noProof/>
                <w:webHidden/>
              </w:rPr>
              <w:t>7</w:t>
            </w:r>
            <w:r w:rsidR="006D780B">
              <w:rPr>
                <w:noProof/>
                <w:webHidden/>
              </w:rPr>
              <w:fldChar w:fldCharType="end"/>
            </w:r>
          </w:hyperlink>
        </w:p>
        <w:p w14:paraId="602609C9" w14:textId="542B187D" w:rsidR="006D780B" w:rsidRDefault="003F134A">
          <w:pPr>
            <w:pStyle w:val="TOC1"/>
            <w:tabs>
              <w:tab w:val="right" w:leader="dot" w:pos="9350"/>
            </w:tabs>
            <w:rPr>
              <w:rFonts w:eastAsiaTheme="minorEastAsia"/>
              <w:noProof/>
            </w:rPr>
          </w:pPr>
          <w:hyperlink w:anchor="_Toc56775361" w:history="1">
            <w:r w:rsidR="006D780B" w:rsidRPr="009907C8">
              <w:rPr>
                <w:rStyle w:val="Hyperlink"/>
                <w:noProof/>
              </w:rPr>
              <w:t>AOD Program and Policy Recommendations</w:t>
            </w:r>
            <w:r w:rsidR="006D780B">
              <w:rPr>
                <w:noProof/>
                <w:webHidden/>
              </w:rPr>
              <w:tab/>
            </w:r>
            <w:r w:rsidR="006D780B">
              <w:rPr>
                <w:noProof/>
                <w:webHidden/>
              </w:rPr>
              <w:fldChar w:fldCharType="begin"/>
            </w:r>
            <w:r w:rsidR="006D780B">
              <w:rPr>
                <w:noProof/>
                <w:webHidden/>
              </w:rPr>
              <w:instrText xml:space="preserve"> PAGEREF _Toc56775361 \h </w:instrText>
            </w:r>
            <w:r w:rsidR="006D780B">
              <w:rPr>
                <w:noProof/>
                <w:webHidden/>
              </w:rPr>
            </w:r>
            <w:r w:rsidR="006D780B">
              <w:rPr>
                <w:noProof/>
                <w:webHidden/>
              </w:rPr>
              <w:fldChar w:fldCharType="separate"/>
            </w:r>
            <w:r w:rsidR="008F0C07">
              <w:rPr>
                <w:noProof/>
                <w:webHidden/>
              </w:rPr>
              <w:t>8</w:t>
            </w:r>
            <w:r w:rsidR="006D780B">
              <w:rPr>
                <w:noProof/>
                <w:webHidden/>
              </w:rPr>
              <w:fldChar w:fldCharType="end"/>
            </w:r>
          </w:hyperlink>
        </w:p>
        <w:p w14:paraId="2E525683" w14:textId="77777777" w:rsidR="006D780B" w:rsidRDefault="003F134A">
          <w:pPr>
            <w:pStyle w:val="TOC1"/>
            <w:tabs>
              <w:tab w:val="right" w:leader="dot" w:pos="9350"/>
            </w:tabs>
            <w:rPr>
              <w:rFonts w:eastAsiaTheme="minorEastAsia"/>
              <w:noProof/>
            </w:rPr>
          </w:pPr>
          <w:hyperlink w:anchor="_Toc56775362" w:history="1">
            <w:r w:rsidR="006D780B" w:rsidRPr="009907C8">
              <w:rPr>
                <w:rStyle w:val="Hyperlink"/>
                <w:noProof/>
              </w:rPr>
              <w:t>Standards Of Conduct</w:t>
            </w:r>
            <w:r w:rsidR="006D780B">
              <w:rPr>
                <w:noProof/>
                <w:webHidden/>
              </w:rPr>
              <w:tab/>
            </w:r>
            <w:r w:rsidR="006D780B">
              <w:rPr>
                <w:noProof/>
                <w:webHidden/>
              </w:rPr>
              <w:fldChar w:fldCharType="begin"/>
            </w:r>
            <w:r w:rsidR="006D780B">
              <w:rPr>
                <w:noProof/>
                <w:webHidden/>
              </w:rPr>
              <w:instrText xml:space="preserve"> PAGEREF _Toc56775362 \h </w:instrText>
            </w:r>
            <w:r w:rsidR="006D780B">
              <w:rPr>
                <w:noProof/>
                <w:webHidden/>
              </w:rPr>
            </w:r>
            <w:r w:rsidR="006D780B">
              <w:rPr>
                <w:noProof/>
                <w:webHidden/>
              </w:rPr>
              <w:fldChar w:fldCharType="separate"/>
            </w:r>
            <w:r w:rsidR="008F0C07">
              <w:rPr>
                <w:noProof/>
                <w:webHidden/>
              </w:rPr>
              <w:t>8</w:t>
            </w:r>
            <w:r w:rsidR="006D780B">
              <w:rPr>
                <w:noProof/>
                <w:webHidden/>
              </w:rPr>
              <w:fldChar w:fldCharType="end"/>
            </w:r>
          </w:hyperlink>
        </w:p>
        <w:p w14:paraId="27CDA80C" w14:textId="77777777" w:rsidR="006D780B" w:rsidRDefault="003F134A">
          <w:pPr>
            <w:pStyle w:val="TOC1"/>
            <w:tabs>
              <w:tab w:val="right" w:leader="dot" w:pos="9350"/>
            </w:tabs>
            <w:rPr>
              <w:rFonts w:eastAsiaTheme="minorEastAsia"/>
              <w:noProof/>
            </w:rPr>
          </w:pPr>
          <w:hyperlink w:anchor="_Toc56775363" w:history="1">
            <w:r w:rsidR="006D780B" w:rsidRPr="009907C8">
              <w:rPr>
                <w:rStyle w:val="Hyperlink"/>
                <w:noProof/>
              </w:rPr>
              <w:t>Federal, State, And Local Laws Regulating Alcohol And Drug Use</w:t>
            </w:r>
            <w:r w:rsidR="006D780B">
              <w:rPr>
                <w:noProof/>
                <w:webHidden/>
              </w:rPr>
              <w:tab/>
            </w:r>
            <w:r w:rsidR="006D780B">
              <w:rPr>
                <w:noProof/>
                <w:webHidden/>
              </w:rPr>
              <w:fldChar w:fldCharType="begin"/>
            </w:r>
            <w:r w:rsidR="006D780B">
              <w:rPr>
                <w:noProof/>
                <w:webHidden/>
              </w:rPr>
              <w:instrText xml:space="preserve"> PAGEREF _Toc56775363 \h </w:instrText>
            </w:r>
            <w:r w:rsidR="006D780B">
              <w:rPr>
                <w:noProof/>
                <w:webHidden/>
              </w:rPr>
            </w:r>
            <w:r w:rsidR="006D780B">
              <w:rPr>
                <w:noProof/>
                <w:webHidden/>
              </w:rPr>
              <w:fldChar w:fldCharType="separate"/>
            </w:r>
            <w:r w:rsidR="008F0C07">
              <w:rPr>
                <w:noProof/>
                <w:webHidden/>
              </w:rPr>
              <w:t>9</w:t>
            </w:r>
            <w:r w:rsidR="006D780B">
              <w:rPr>
                <w:noProof/>
                <w:webHidden/>
              </w:rPr>
              <w:fldChar w:fldCharType="end"/>
            </w:r>
          </w:hyperlink>
        </w:p>
        <w:p w14:paraId="17B4A0A4" w14:textId="77777777" w:rsidR="006D780B" w:rsidRDefault="003F134A">
          <w:pPr>
            <w:pStyle w:val="TOC2"/>
            <w:tabs>
              <w:tab w:val="right" w:leader="dot" w:pos="9350"/>
            </w:tabs>
            <w:rPr>
              <w:rFonts w:eastAsiaTheme="minorEastAsia"/>
              <w:noProof/>
            </w:rPr>
          </w:pPr>
          <w:hyperlink w:anchor="_Toc56775364" w:history="1">
            <w:r w:rsidR="006D780B" w:rsidRPr="009907C8">
              <w:rPr>
                <w:rStyle w:val="Hyperlink"/>
                <w:noProof/>
              </w:rPr>
              <w:t>Offense and Penalties under Federal Law</w:t>
            </w:r>
            <w:r w:rsidR="006D780B">
              <w:rPr>
                <w:noProof/>
                <w:webHidden/>
              </w:rPr>
              <w:tab/>
            </w:r>
            <w:r w:rsidR="006D780B">
              <w:rPr>
                <w:noProof/>
                <w:webHidden/>
              </w:rPr>
              <w:fldChar w:fldCharType="begin"/>
            </w:r>
            <w:r w:rsidR="006D780B">
              <w:rPr>
                <w:noProof/>
                <w:webHidden/>
              </w:rPr>
              <w:instrText xml:space="preserve"> PAGEREF _Toc56775364 \h </w:instrText>
            </w:r>
            <w:r w:rsidR="006D780B">
              <w:rPr>
                <w:noProof/>
                <w:webHidden/>
              </w:rPr>
            </w:r>
            <w:r w:rsidR="006D780B">
              <w:rPr>
                <w:noProof/>
                <w:webHidden/>
              </w:rPr>
              <w:fldChar w:fldCharType="separate"/>
            </w:r>
            <w:r w:rsidR="008F0C07">
              <w:rPr>
                <w:noProof/>
                <w:webHidden/>
              </w:rPr>
              <w:t>9</w:t>
            </w:r>
            <w:r w:rsidR="006D780B">
              <w:rPr>
                <w:noProof/>
                <w:webHidden/>
              </w:rPr>
              <w:fldChar w:fldCharType="end"/>
            </w:r>
          </w:hyperlink>
        </w:p>
        <w:p w14:paraId="0783639C" w14:textId="77777777" w:rsidR="006D780B" w:rsidRDefault="003F134A">
          <w:pPr>
            <w:pStyle w:val="TOC2"/>
            <w:tabs>
              <w:tab w:val="right" w:leader="dot" w:pos="9350"/>
            </w:tabs>
            <w:rPr>
              <w:rFonts w:eastAsiaTheme="minorEastAsia"/>
              <w:noProof/>
            </w:rPr>
          </w:pPr>
          <w:hyperlink w:anchor="_Toc56775365" w:history="1">
            <w:r w:rsidR="006D780B" w:rsidRPr="009907C8">
              <w:rPr>
                <w:rStyle w:val="Hyperlink"/>
                <w:noProof/>
              </w:rPr>
              <w:t>Offense and Penalties Under Texas Law</w:t>
            </w:r>
            <w:r w:rsidR="006D780B">
              <w:rPr>
                <w:noProof/>
                <w:webHidden/>
              </w:rPr>
              <w:tab/>
            </w:r>
            <w:r w:rsidR="006D780B">
              <w:rPr>
                <w:noProof/>
                <w:webHidden/>
              </w:rPr>
              <w:fldChar w:fldCharType="begin"/>
            </w:r>
            <w:r w:rsidR="006D780B">
              <w:rPr>
                <w:noProof/>
                <w:webHidden/>
              </w:rPr>
              <w:instrText xml:space="preserve"> PAGEREF _Toc56775365 \h </w:instrText>
            </w:r>
            <w:r w:rsidR="006D780B">
              <w:rPr>
                <w:noProof/>
                <w:webHidden/>
              </w:rPr>
            </w:r>
            <w:r w:rsidR="006D780B">
              <w:rPr>
                <w:noProof/>
                <w:webHidden/>
              </w:rPr>
              <w:fldChar w:fldCharType="separate"/>
            </w:r>
            <w:r w:rsidR="008F0C07">
              <w:rPr>
                <w:noProof/>
                <w:webHidden/>
              </w:rPr>
              <w:t>9</w:t>
            </w:r>
            <w:r w:rsidR="006D780B">
              <w:rPr>
                <w:noProof/>
                <w:webHidden/>
              </w:rPr>
              <w:fldChar w:fldCharType="end"/>
            </w:r>
          </w:hyperlink>
        </w:p>
        <w:p w14:paraId="56911BB5" w14:textId="77777777" w:rsidR="006D780B" w:rsidRDefault="003F134A">
          <w:pPr>
            <w:pStyle w:val="TOC1"/>
            <w:tabs>
              <w:tab w:val="right" w:leader="dot" w:pos="9350"/>
            </w:tabs>
            <w:rPr>
              <w:rFonts w:eastAsiaTheme="minorEastAsia"/>
              <w:noProof/>
            </w:rPr>
          </w:pPr>
          <w:hyperlink w:anchor="_Toc56775366" w:history="1">
            <w:r w:rsidR="006D780B" w:rsidRPr="009907C8">
              <w:rPr>
                <w:rStyle w:val="Hyperlink"/>
                <w:noProof/>
              </w:rPr>
              <w:t>Health Risks Associated With Drug And Alcohol Abuse</w:t>
            </w:r>
            <w:r w:rsidR="006D780B">
              <w:rPr>
                <w:noProof/>
                <w:webHidden/>
              </w:rPr>
              <w:tab/>
            </w:r>
            <w:r w:rsidR="006D780B">
              <w:rPr>
                <w:noProof/>
                <w:webHidden/>
              </w:rPr>
              <w:fldChar w:fldCharType="begin"/>
            </w:r>
            <w:r w:rsidR="006D780B">
              <w:rPr>
                <w:noProof/>
                <w:webHidden/>
              </w:rPr>
              <w:instrText xml:space="preserve"> PAGEREF _Toc56775366 \h </w:instrText>
            </w:r>
            <w:r w:rsidR="006D780B">
              <w:rPr>
                <w:noProof/>
                <w:webHidden/>
              </w:rPr>
            </w:r>
            <w:r w:rsidR="006D780B">
              <w:rPr>
                <w:noProof/>
                <w:webHidden/>
              </w:rPr>
              <w:fldChar w:fldCharType="separate"/>
            </w:r>
            <w:r w:rsidR="008F0C07">
              <w:rPr>
                <w:noProof/>
                <w:webHidden/>
              </w:rPr>
              <w:t>13</w:t>
            </w:r>
            <w:r w:rsidR="006D780B">
              <w:rPr>
                <w:noProof/>
                <w:webHidden/>
              </w:rPr>
              <w:fldChar w:fldCharType="end"/>
            </w:r>
          </w:hyperlink>
        </w:p>
        <w:p w14:paraId="17E0C5E6" w14:textId="77777777" w:rsidR="006D780B" w:rsidRDefault="003F134A">
          <w:pPr>
            <w:pStyle w:val="TOC1"/>
            <w:tabs>
              <w:tab w:val="right" w:leader="dot" w:pos="9350"/>
            </w:tabs>
            <w:rPr>
              <w:rFonts w:eastAsiaTheme="minorEastAsia"/>
              <w:noProof/>
            </w:rPr>
          </w:pPr>
          <w:hyperlink w:anchor="_Toc56775367" w:history="1">
            <w:r w:rsidR="006D780B" w:rsidRPr="009907C8">
              <w:rPr>
                <w:rStyle w:val="Hyperlink"/>
                <w:noProof/>
              </w:rPr>
              <w:t>Counseling, Treatment, and Assistance Programs</w:t>
            </w:r>
            <w:r w:rsidR="006D780B">
              <w:rPr>
                <w:noProof/>
                <w:webHidden/>
              </w:rPr>
              <w:tab/>
            </w:r>
            <w:r w:rsidR="006D780B">
              <w:rPr>
                <w:noProof/>
                <w:webHidden/>
              </w:rPr>
              <w:fldChar w:fldCharType="begin"/>
            </w:r>
            <w:r w:rsidR="006D780B">
              <w:rPr>
                <w:noProof/>
                <w:webHidden/>
              </w:rPr>
              <w:instrText xml:space="preserve"> PAGEREF _Toc56775367 \h </w:instrText>
            </w:r>
            <w:r w:rsidR="006D780B">
              <w:rPr>
                <w:noProof/>
                <w:webHidden/>
              </w:rPr>
            </w:r>
            <w:r w:rsidR="006D780B">
              <w:rPr>
                <w:noProof/>
                <w:webHidden/>
              </w:rPr>
              <w:fldChar w:fldCharType="separate"/>
            </w:r>
            <w:r w:rsidR="008F0C07">
              <w:rPr>
                <w:noProof/>
                <w:webHidden/>
              </w:rPr>
              <w:t>14</w:t>
            </w:r>
            <w:r w:rsidR="006D780B">
              <w:rPr>
                <w:noProof/>
                <w:webHidden/>
              </w:rPr>
              <w:fldChar w:fldCharType="end"/>
            </w:r>
          </w:hyperlink>
        </w:p>
        <w:p w14:paraId="2514C58C" w14:textId="77777777" w:rsidR="006D780B" w:rsidRDefault="003F134A">
          <w:pPr>
            <w:pStyle w:val="TOC3"/>
            <w:tabs>
              <w:tab w:val="right" w:leader="dot" w:pos="9350"/>
            </w:tabs>
            <w:rPr>
              <w:rFonts w:eastAsiaTheme="minorEastAsia"/>
              <w:noProof/>
            </w:rPr>
          </w:pPr>
          <w:hyperlink w:anchor="_Toc56775368" w:history="1">
            <w:r w:rsidR="006D780B" w:rsidRPr="009907C8">
              <w:rPr>
                <w:rStyle w:val="Hyperlink"/>
                <w:noProof/>
                <w:lang w:bidi="en-US"/>
              </w:rPr>
              <w:t>Student Counseling Services</w:t>
            </w:r>
            <w:r w:rsidR="006D780B">
              <w:rPr>
                <w:noProof/>
                <w:webHidden/>
              </w:rPr>
              <w:tab/>
            </w:r>
            <w:r w:rsidR="006D780B">
              <w:rPr>
                <w:noProof/>
                <w:webHidden/>
              </w:rPr>
              <w:fldChar w:fldCharType="begin"/>
            </w:r>
            <w:r w:rsidR="006D780B">
              <w:rPr>
                <w:noProof/>
                <w:webHidden/>
              </w:rPr>
              <w:instrText xml:space="preserve"> PAGEREF _Toc56775368 \h </w:instrText>
            </w:r>
            <w:r w:rsidR="006D780B">
              <w:rPr>
                <w:noProof/>
                <w:webHidden/>
              </w:rPr>
            </w:r>
            <w:r w:rsidR="006D780B">
              <w:rPr>
                <w:noProof/>
                <w:webHidden/>
              </w:rPr>
              <w:fldChar w:fldCharType="separate"/>
            </w:r>
            <w:r w:rsidR="008F0C07">
              <w:rPr>
                <w:noProof/>
                <w:webHidden/>
              </w:rPr>
              <w:t>14</w:t>
            </w:r>
            <w:r w:rsidR="006D780B">
              <w:rPr>
                <w:noProof/>
                <w:webHidden/>
              </w:rPr>
              <w:fldChar w:fldCharType="end"/>
            </w:r>
          </w:hyperlink>
        </w:p>
        <w:p w14:paraId="28EB6028" w14:textId="77777777" w:rsidR="006D780B" w:rsidRDefault="003F134A">
          <w:pPr>
            <w:pStyle w:val="TOC1"/>
            <w:tabs>
              <w:tab w:val="right" w:leader="dot" w:pos="9350"/>
            </w:tabs>
            <w:rPr>
              <w:rFonts w:eastAsiaTheme="minorEastAsia"/>
              <w:noProof/>
            </w:rPr>
          </w:pPr>
          <w:hyperlink w:anchor="_Toc56775369" w:history="1">
            <w:r w:rsidR="006D780B" w:rsidRPr="009907C8">
              <w:rPr>
                <w:rStyle w:val="Hyperlink"/>
                <w:noProof/>
              </w:rPr>
              <w:t>Institutional Operating Policy on Alcohol and Illegal Drugs</w:t>
            </w:r>
            <w:r w:rsidR="006D780B">
              <w:rPr>
                <w:noProof/>
                <w:webHidden/>
              </w:rPr>
              <w:tab/>
            </w:r>
            <w:r w:rsidR="006D780B">
              <w:rPr>
                <w:noProof/>
                <w:webHidden/>
              </w:rPr>
              <w:fldChar w:fldCharType="begin"/>
            </w:r>
            <w:r w:rsidR="006D780B">
              <w:rPr>
                <w:noProof/>
                <w:webHidden/>
              </w:rPr>
              <w:instrText xml:space="preserve"> PAGEREF _Toc56775369 \h </w:instrText>
            </w:r>
            <w:r w:rsidR="006D780B">
              <w:rPr>
                <w:noProof/>
                <w:webHidden/>
              </w:rPr>
            </w:r>
            <w:r w:rsidR="006D780B">
              <w:rPr>
                <w:noProof/>
                <w:webHidden/>
              </w:rPr>
              <w:fldChar w:fldCharType="separate"/>
            </w:r>
            <w:r w:rsidR="008F0C07">
              <w:rPr>
                <w:noProof/>
                <w:webHidden/>
              </w:rPr>
              <w:t>16</w:t>
            </w:r>
            <w:r w:rsidR="006D780B">
              <w:rPr>
                <w:noProof/>
                <w:webHidden/>
              </w:rPr>
              <w:fldChar w:fldCharType="end"/>
            </w:r>
          </w:hyperlink>
        </w:p>
        <w:p w14:paraId="19C0D1E9" w14:textId="6A024027" w:rsidR="00DB009C" w:rsidRDefault="00DB009C">
          <w:r>
            <w:rPr>
              <w:b/>
              <w:bCs/>
              <w:noProof/>
            </w:rPr>
            <w:fldChar w:fldCharType="end"/>
          </w:r>
        </w:p>
      </w:sdtContent>
    </w:sdt>
    <w:p w14:paraId="2E7BABF2" w14:textId="77777777" w:rsidR="001F01E7" w:rsidRPr="006172CC" w:rsidRDefault="001F01E7" w:rsidP="001F01E7">
      <w:pPr>
        <w:autoSpaceDE w:val="0"/>
        <w:autoSpaceDN w:val="0"/>
        <w:adjustRightInd w:val="0"/>
        <w:rPr>
          <w:rFonts w:ascii="Times New Roman" w:hAnsi="Times New Roman" w:cs="Times New Roman"/>
          <w:b/>
          <w:bCs/>
          <w:sz w:val="24"/>
          <w:szCs w:val="24"/>
        </w:rPr>
      </w:pPr>
    </w:p>
    <w:p w14:paraId="35A620DB" w14:textId="77777777" w:rsidR="00D13B32" w:rsidRDefault="00D13B32" w:rsidP="00C30ACB">
      <w:pPr>
        <w:spacing w:after="160" w:line="259" w:lineRule="auto"/>
        <w:rPr>
          <w:rFonts w:ascii="Times New Roman" w:hAnsi="Times New Roman" w:cs="Times New Roman"/>
          <w:b/>
          <w:bCs/>
          <w:sz w:val="24"/>
          <w:szCs w:val="24"/>
        </w:rPr>
      </w:pPr>
    </w:p>
    <w:p w14:paraId="676C367E" w14:textId="77777777" w:rsidR="00D13B32" w:rsidRDefault="00D13B32">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9B9668A" w14:textId="77777777" w:rsidR="006D780B" w:rsidRDefault="006D780B" w:rsidP="006D780B">
      <w:pPr>
        <w:pStyle w:val="Heading1"/>
        <w:jc w:val="both"/>
        <w:sectPr w:rsidR="006D780B">
          <w:headerReference w:type="default" r:id="rId10"/>
          <w:footerReference w:type="default" r:id="rId11"/>
          <w:pgSz w:w="12240" w:h="15840"/>
          <w:pgMar w:top="1440" w:right="1440" w:bottom="1440" w:left="1440" w:header="720" w:footer="720" w:gutter="0"/>
          <w:cols w:space="720"/>
          <w:docGrid w:linePitch="360"/>
        </w:sectPr>
      </w:pPr>
    </w:p>
    <w:p w14:paraId="1EED3B8A" w14:textId="3AE6D6EE" w:rsidR="00572549" w:rsidRPr="00530217" w:rsidRDefault="00572549" w:rsidP="00C30ACB">
      <w:pPr>
        <w:pStyle w:val="Heading1"/>
        <w:jc w:val="both"/>
      </w:pPr>
      <w:bookmarkStart w:id="0" w:name="_Toc56775352"/>
      <w:bookmarkStart w:id="1" w:name="_GoBack"/>
      <w:bookmarkEnd w:id="1"/>
      <w:r w:rsidRPr="00C30ACB">
        <w:rPr>
          <w:color w:val="595959" w:themeColor="text1" w:themeTint="A6"/>
        </w:rPr>
        <w:lastRenderedPageBreak/>
        <w:t>Memo from the President</w:t>
      </w:r>
      <w:bookmarkEnd w:id="0"/>
    </w:p>
    <w:p w14:paraId="0E11D88E" w14:textId="7C2A732F" w:rsidR="00572549" w:rsidRPr="00C30ACB" w:rsidRDefault="00572549" w:rsidP="00C30ACB">
      <w:pPr>
        <w:spacing w:after="200"/>
        <w:jc w:val="both"/>
        <w:rPr>
          <w:rFonts w:ascii="Times New Roman" w:hAnsi="Times New Roman" w:cs="Times New Roman"/>
        </w:rPr>
      </w:pPr>
      <w:r w:rsidRPr="00C30ACB">
        <w:rPr>
          <w:rFonts w:ascii="Times New Roman" w:hAnsi="Times New Roman" w:cs="Times New Roman"/>
        </w:rPr>
        <w:t xml:space="preserve">Texas Tech University Health Sciences Center El Paso is committed to the health and safety of its students and employees.  Texas Tech University Health Sciences Center El Paso (TTUHSC El Paso) continues to strongly promote an environment that discourages the inappropriate or illegal use of alcohol and other drugs.  </w:t>
      </w:r>
    </w:p>
    <w:p w14:paraId="37343C6C" w14:textId="3882633C" w:rsidR="00090E00" w:rsidRPr="007A1423" w:rsidRDefault="00090E00" w:rsidP="00090E00">
      <w:pPr>
        <w:spacing w:after="200"/>
        <w:jc w:val="both"/>
        <w:rPr>
          <w:rFonts w:ascii="Times New Roman" w:hAnsi="Times New Roman" w:cs="Times New Roman"/>
        </w:rPr>
      </w:pPr>
      <w:r w:rsidRPr="007A1423">
        <w:rPr>
          <w:rFonts w:ascii="Times New Roman" w:hAnsi="Times New Roman" w:cs="Times New Roman"/>
        </w:rPr>
        <w:t>Substance misuse and mental illness affect</w:t>
      </w:r>
      <w:r w:rsidR="00175791">
        <w:rPr>
          <w:rFonts w:ascii="Times New Roman" w:hAnsi="Times New Roman" w:cs="Times New Roman"/>
        </w:rPr>
        <w:t>s</w:t>
      </w:r>
      <w:r w:rsidRPr="007A1423">
        <w:rPr>
          <w:rFonts w:ascii="Times New Roman" w:hAnsi="Times New Roman" w:cs="Times New Roman"/>
        </w:rPr>
        <w:t xml:space="preserve"> the lives of millions of Americans. </w:t>
      </w:r>
      <w:r w:rsidR="00175791">
        <w:rPr>
          <w:rFonts w:ascii="Times New Roman" w:hAnsi="Times New Roman" w:cs="Times New Roman"/>
        </w:rPr>
        <w:t>M</w:t>
      </w:r>
      <w:r w:rsidR="00022636">
        <w:rPr>
          <w:rFonts w:ascii="Times New Roman" w:hAnsi="Times New Roman" w:cs="Times New Roman"/>
        </w:rPr>
        <w:t>isuse of prescription drugs i</w:t>
      </w:r>
      <w:r w:rsidR="00022636" w:rsidRPr="007A1423">
        <w:rPr>
          <w:rFonts w:ascii="Times New Roman" w:hAnsi="Times New Roman" w:cs="Times New Roman"/>
        </w:rPr>
        <w:t>s second only to marijuana as the nation’s most common drug problem after alcohol</w:t>
      </w:r>
      <w:r w:rsidR="00175791">
        <w:rPr>
          <w:rFonts w:ascii="Times New Roman" w:hAnsi="Times New Roman" w:cs="Times New Roman"/>
        </w:rPr>
        <w:t xml:space="preserve"> use</w:t>
      </w:r>
      <w:r w:rsidR="00022636">
        <w:rPr>
          <w:rFonts w:ascii="Times New Roman" w:hAnsi="Times New Roman" w:cs="Times New Roman"/>
        </w:rPr>
        <w:t xml:space="preserve">. </w:t>
      </w:r>
      <w:r w:rsidRPr="007A1423">
        <w:rPr>
          <w:rFonts w:ascii="Times New Roman" w:hAnsi="Times New Roman" w:cs="Times New Roman"/>
        </w:rPr>
        <w:t>The Substance Abuse and Mental Health Services Administration reports that in 2019 an estimated 35.8 million American</w:t>
      </w:r>
      <w:r>
        <w:rPr>
          <w:rFonts w:ascii="Times New Roman" w:hAnsi="Times New Roman" w:cs="Times New Roman"/>
        </w:rPr>
        <w:t>s aged 12 or older had</w:t>
      </w:r>
      <w:r w:rsidRPr="007A1423">
        <w:rPr>
          <w:rFonts w:ascii="Times New Roman" w:hAnsi="Times New Roman" w:cs="Times New Roman"/>
        </w:rPr>
        <w:t xml:space="preserve"> used illicit drugs within the past month and approx</w:t>
      </w:r>
      <w:r>
        <w:rPr>
          <w:rFonts w:ascii="Times New Roman" w:hAnsi="Times New Roman" w:cs="Times New Roman"/>
        </w:rPr>
        <w:t>imately 65.8 million people had</w:t>
      </w:r>
      <w:r w:rsidRPr="007A1423">
        <w:rPr>
          <w:rFonts w:ascii="Times New Roman" w:hAnsi="Times New Roman" w:cs="Times New Roman"/>
        </w:rPr>
        <w:t xml:space="preserve"> bi</w:t>
      </w:r>
      <w:r>
        <w:rPr>
          <w:rFonts w:ascii="Times New Roman" w:hAnsi="Times New Roman" w:cs="Times New Roman"/>
        </w:rPr>
        <w:t xml:space="preserve">nged on alcohol.   </w:t>
      </w:r>
      <w:r w:rsidR="00175791">
        <w:rPr>
          <w:rFonts w:ascii="Times New Roman" w:hAnsi="Times New Roman" w:cs="Times New Roman"/>
        </w:rPr>
        <w:t>Three</w:t>
      </w:r>
      <w:r w:rsidRPr="007A1423">
        <w:rPr>
          <w:rFonts w:ascii="Times New Roman" w:hAnsi="Times New Roman" w:cs="Times New Roman"/>
        </w:rPr>
        <w:t xml:space="preserve"> million people aged 12 or older reported current misuse of prescription opioid pain relievers. </w:t>
      </w:r>
      <w:r w:rsidR="00022636">
        <w:rPr>
          <w:rFonts w:ascii="Times New Roman" w:hAnsi="Times New Roman" w:cs="Times New Roman"/>
        </w:rPr>
        <w:t xml:space="preserve"> </w:t>
      </w:r>
      <w:r w:rsidR="00175791">
        <w:rPr>
          <w:rFonts w:ascii="Times New Roman" w:hAnsi="Times New Roman" w:cs="Times New Roman"/>
        </w:rPr>
        <w:t>From</w:t>
      </w:r>
      <w:r>
        <w:rPr>
          <w:rFonts w:ascii="Times New Roman" w:hAnsi="Times New Roman" w:cs="Times New Roman"/>
        </w:rPr>
        <w:t xml:space="preserve"> 2018 to 2019</w:t>
      </w:r>
      <w:r w:rsidR="00175791">
        <w:rPr>
          <w:rFonts w:ascii="Times New Roman" w:hAnsi="Times New Roman" w:cs="Times New Roman"/>
        </w:rPr>
        <w:t>,</w:t>
      </w:r>
      <w:r w:rsidRPr="007A1423">
        <w:rPr>
          <w:rFonts w:ascii="Times New Roman" w:hAnsi="Times New Roman" w:cs="Times New Roman"/>
        </w:rPr>
        <w:t xml:space="preserve"> opioid use disorder, pain reliever misuse, and first time heroin use decreased significantly; while the use of ma</w:t>
      </w:r>
      <w:r>
        <w:rPr>
          <w:rFonts w:ascii="Times New Roman" w:hAnsi="Times New Roman" w:cs="Times New Roman"/>
        </w:rPr>
        <w:t xml:space="preserve">rijuana and methamphetamine </w:t>
      </w:r>
      <w:r w:rsidRPr="007A1423">
        <w:rPr>
          <w:rFonts w:ascii="Times New Roman" w:hAnsi="Times New Roman" w:cs="Times New Roman"/>
        </w:rPr>
        <w:t>both sh</w:t>
      </w:r>
      <w:r>
        <w:rPr>
          <w:rFonts w:ascii="Times New Roman" w:hAnsi="Times New Roman" w:cs="Times New Roman"/>
        </w:rPr>
        <w:t xml:space="preserve">owed a significant increase.   </w:t>
      </w:r>
      <w:r w:rsidR="00175791">
        <w:rPr>
          <w:rFonts w:ascii="Times New Roman" w:hAnsi="Times New Roman" w:cs="Times New Roman"/>
        </w:rPr>
        <w:t>While</w:t>
      </w:r>
      <w:r w:rsidRPr="007A1423">
        <w:rPr>
          <w:rFonts w:ascii="Times New Roman" w:hAnsi="Times New Roman" w:cs="Times New Roman"/>
        </w:rPr>
        <w:t xml:space="preserve"> we are making progress </w:t>
      </w:r>
      <w:r w:rsidR="00175791">
        <w:rPr>
          <w:rFonts w:ascii="Times New Roman" w:hAnsi="Times New Roman" w:cs="Times New Roman"/>
        </w:rPr>
        <w:t>some areas</w:t>
      </w:r>
      <w:r w:rsidRPr="007A1423">
        <w:rPr>
          <w:rFonts w:ascii="Times New Roman" w:hAnsi="Times New Roman" w:cs="Times New Roman"/>
        </w:rPr>
        <w:t xml:space="preserve">, we must continue to move forward in addressing the causes and effects of illicit drug use. </w:t>
      </w:r>
    </w:p>
    <w:p w14:paraId="62605BC4" w14:textId="77777777" w:rsidR="00572549" w:rsidRPr="00C30ACB" w:rsidRDefault="00572549" w:rsidP="00C30ACB">
      <w:pPr>
        <w:spacing w:after="200"/>
        <w:jc w:val="both"/>
        <w:rPr>
          <w:rFonts w:ascii="Times New Roman" w:hAnsi="Times New Roman" w:cs="Times New Roman"/>
        </w:rPr>
      </w:pPr>
      <w:r w:rsidRPr="00C30ACB">
        <w:rPr>
          <w:rFonts w:ascii="Times New Roman" w:hAnsi="Times New Roman" w:cs="Times New Roman"/>
        </w:rPr>
        <w:t>Substance abuse not only disrupts the workplace but also endangers the lives of those on our campuses.  The Drug-Free Schools and Communities Act Amendment of 1989 requires that students, faculty and staff be informed of the TTUHSC El Paso program designed to prevent the unlawful possession, use, or distribution of alcohol and illegal drugs.  The attached document outlines TTUHSC El Paso’s:</w:t>
      </w:r>
    </w:p>
    <w:p w14:paraId="25AD6424" w14:textId="77777777" w:rsidR="00572549" w:rsidRPr="00C30ACB" w:rsidRDefault="00572549" w:rsidP="00FC5F2E">
      <w:pPr>
        <w:pStyle w:val="ListParagraph"/>
        <w:numPr>
          <w:ilvl w:val="0"/>
          <w:numId w:val="7"/>
        </w:numPr>
        <w:spacing w:after="200" w:line="276" w:lineRule="auto"/>
        <w:rPr>
          <w:rFonts w:ascii="Times New Roman" w:hAnsi="Times New Roman" w:cs="Times New Roman"/>
        </w:rPr>
      </w:pPr>
      <w:r w:rsidRPr="00C30ACB">
        <w:rPr>
          <w:rFonts w:ascii="Times New Roman" w:hAnsi="Times New Roman" w:cs="Times New Roman"/>
        </w:rPr>
        <w:t>Standards of conduct prohibiting the unlawful possession, use or distribution of illicit drugs and alcohol;</w:t>
      </w:r>
    </w:p>
    <w:p w14:paraId="07E78F2D" w14:textId="77777777" w:rsidR="00572549" w:rsidRPr="00C30ACB" w:rsidRDefault="00572549" w:rsidP="00FC5F2E">
      <w:pPr>
        <w:pStyle w:val="ListParagraph"/>
        <w:numPr>
          <w:ilvl w:val="0"/>
          <w:numId w:val="7"/>
        </w:numPr>
        <w:spacing w:after="200" w:line="276" w:lineRule="auto"/>
        <w:rPr>
          <w:rFonts w:ascii="Times New Roman" w:hAnsi="Times New Roman" w:cs="Times New Roman"/>
        </w:rPr>
      </w:pPr>
      <w:r w:rsidRPr="00C30ACB">
        <w:rPr>
          <w:rFonts w:ascii="Times New Roman" w:hAnsi="Times New Roman" w:cs="Times New Roman"/>
        </w:rPr>
        <w:t>Local, state and federal laws and sanctions related to illicit drugs and alcohol;</w:t>
      </w:r>
    </w:p>
    <w:p w14:paraId="596C5982" w14:textId="77777777" w:rsidR="00572549" w:rsidRPr="00C30ACB" w:rsidRDefault="00572549" w:rsidP="00FC5F2E">
      <w:pPr>
        <w:pStyle w:val="ListParagraph"/>
        <w:numPr>
          <w:ilvl w:val="0"/>
          <w:numId w:val="7"/>
        </w:numPr>
        <w:spacing w:after="200" w:line="276" w:lineRule="auto"/>
        <w:rPr>
          <w:rFonts w:ascii="Times New Roman" w:hAnsi="Times New Roman" w:cs="Times New Roman"/>
        </w:rPr>
      </w:pPr>
      <w:r w:rsidRPr="00C30ACB">
        <w:rPr>
          <w:rFonts w:ascii="Times New Roman" w:hAnsi="Times New Roman" w:cs="Times New Roman"/>
        </w:rPr>
        <w:t>The health risks associated with the use of illicit drugs and alcohol;</w:t>
      </w:r>
    </w:p>
    <w:p w14:paraId="2CB2B7DB" w14:textId="77777777" w:rsidR="00572549" w:rsidRPr="00C30ACB" w:rsidRDefault="00572549" w:rsidP="00FC5F2E">
      <w:pPr>
        <w:pStyle w:val="ListParagraph"/>
        <w:numPr>
          <w:ilvl w:val="0"/>
          <w:numId w:val="7"/>
        </w:numPr>
        <w:spacing w:after="200" w:line="276" w:lineRule="auto"/>
        <w:rPr>
          <w:rFonts w:ascii="Times New Roman" w:hAnsi="Times New Roman" w:cs="Times New Roman"/>
        </w:rPr>
      </w:pPr>
      <w:r w:rsidRPr="00C30ACB">
        <w:rPr>
          <w:rFonts w:ascii="Times New Roman" w:hAnsi="Times New Roman" w:cs="Times New Roman"/>
        </w:rPr>
        <w:t xml:space="preserve">Any drug or alcohol counseling, treatment, or other programs available to students and employees; and </w:t>
      </w:r>
    </w:p>
    <w:p w14:paraId="5F44080D" w14:textId="77777777" w:rsidR="00572549" w:rsidRPr="00C30ACB" w:rsidRDefault="00572549" w:rsidP="00FC5F2E">
      <w:pPr>
        <w:pStyle w:val="ListParagraph"/>
        <w:numPr>
          <w:ilvl w:val="0"/>
          <w:numId w:val="7"/>
        </w:numPr>
        <w:spacing w:after="200" w:line="276" w:lineRule="auto"/>
        <w:rPr>
          <w:rFonts w:ascii="Times New Roman" w:hAnsi="Times New Roman" w:cs="Times New Roman"/>
        </w:rPr>
      </w:pPr>
      <w:r w:rsidRPr="00C30ACB">
        <w:rPr>
          <w:rFonts w:ascii="Times New Roman" w:hAnsi="Times New Roman" w:cs="Times New Roman"/>
        </w:rPr>
        <w:t xml:space="preserve">Disciplinary sanctions on students, faculty and staff for violations of drug and alcohol standards of conduct.  </w:t>
      </w:r>
    </w:p>
    <w:p w14:paraId="21647B3E" w14:textId="2D446299" w:rsidR="00572549" w:rsidRPr="00C30ACB" w:rsidRDefault="00572549" w:rsidP="00C30ACB">
      <w:pPr>
        <w:jc w:val="both"/>
        <w:rPr>
          <w:rFonts w:ascii="Times New Roman" w:hAnsi="Times New Roman" w:cs="Times New Roman"/>
        </w:rPr>
      </w:pPr>
      <w:r w:rsidRPr="00C30ACB">
        <w:rPr>
          <w:rFonts w:ascii="Times New Roman" w:hAnsi="Times New Roman" w:cs="Times New Roman"/>
        </w:rPr>
        <w:t xml:space="preserve">Please remember to contact our Employee Assistance Program (EAP) or Office of Student Services and Student Affairs should you or a member of your family need assistance.  As we close out 2020, I would like to thank you for your efforts to keep </w:t>
      </w:r>
      <w:r w:rsidR="00D13B32" w:rsidRPr="00C30ACB">
        <w:rPr>
          <w:rFonts w:ascii="Times New Roman" w:hAnsi="Times New Roman" w:cs="Times New Roman"/>
        </w:rPr>
        <w:t xml:space="preserve">our campus safe and drug-free. </w:t>
      </w:r>
    </w:p>
    <w:p w14:paraId="471ADE5F" w14:textId="77777777" w:rsidR="00D13B32" w:rsidRDefault="00D13B32" w:rsidP="00C30ACB">
      <w:pPr>
        <w:autoSpaceDE w:val="0"/>
        <w:autoSpaceDN w:val="0"/>
        <w:adjustRightInd w:val="0"/>
        <w:jc w:val="both"/>
        <w:rPr>
          <w:rFonts w:ascii="Times New Roman" w:hAnsi="Times New Roman" w:cs="Times New Roman"/>
          <w:bCs/>
          <w:color w:val="000000"/>
        </w:rPr>
      </w:pPr>
    </w:p>
    <w:p w14:paraId="26D8C979" w14:textId="77777777" w:rsidR="00572549" w:rsidRPr="00C30ACB" w:rsidRDefault="00572549" w:rsidP="00C30ACB">
      <w:pPr>
        <w:autoSpaceDE w:val="0"/>
        <w:autoSpaceDN w:val="0"/>
        <w:adjustRightInd w:val="0"/>
        <w:jc w:val="both"/>
        <w:rPr>
          <w:rFonts w:ascii="Times New Roman" w:hAnsi="Times New Roman" w:cs="Times New Roman"/>
          <w:bCs/>
          <w:color w:val="000000"/>
        </w:rPr>
      </w:pPr>
      <w:r w:rsidRPr="00C30ACB">
        <w:rPr>
          <w:rFonts w:ascii="Times New Roman" w:hAnsi="Times New Roman" w:cs="Times New Roman"/>
          <w:bCs/>
          <w:color w:val="000000"/>
        </w:rPr>
        <w:t>Richard Lange, M.D.</w:t>
      </w:r>
    </w:p>
    <w:p w14:paraId="6CD1C963" w14:textId="3686E60C" w:rsidR="00D13B32" w:rsidRPr="00C30ACB" w:rsidRDefault="00572549" w:rsidP="00C30ACB">
      <w:pPr>
        <w:autoSpaceDE w:val="0"/>
        <w:autoSpaceDN w:val="0"/>
        <w:adjustRightInd w:val="0"/>
        <w:jc w:val="both"/>
        <w:rPr>
          <w:rFonts w:ascii="Times New Roman" w:hAnsi="Times New Roman" w:cs="Times New Roman"/>
          <w:bCs/>
          <w:color w:val="000000"/>
        </w:rPr>
      </w:pPr>
      <w:r w:rsidRPr="00C30ACB">
        <w:rPr>
          <w:rFonts w:ascii="Times New Roman" w:hAnsi="Times New Roman" w:cs="Times New Roman"/>
          <w:bCs/>
          <w:color w:val="000000"/>
        </w:rPr>
        <w:t>President</w:t>
      </w:r>
    </w:p>
    <w:p w14:paraId="26C57FF8" w14:textId="77777777" w:rsidR="00D13B32" w:rsidRDefault="00D13B32" w:rsidP="00C30ACB">
      <w:pPr>
        <w:spacing w:after="160" w:line="259" w:lineRule="auto"/>
        <w:jc w:val="both"/>
        <w:rPr>
          <w:rFonts w:asciiTheme="majorHAnsi" w:eastAsiaTheme="majorEastAsia" w:hAnsiTheme="majorHAnsi" w:cstheme="majorBidi"/>
          <w:color w:val="2E74B5" w:themeColor="accent1" w:themeShade="BF"/>
          <w:sz w:val="32"/>
          <w:szCs w:val="32"/>
        </w:rPr>
      </w:pPr>
      <w:r>
        <w:br w:type="page"/>
      </w:r>
    </w:p>
    <w:p w14:paraId="6BC0BA18" w14:textId="41564C9A" w:rsidR="001F01E7" w:rsidRPr="00C30ACB" w:rsidRDefault="001F01E7" w:rsidP="00C30ACB">
      <w:pPr>
        <w:pStyle w:val="Heading1"/>
        <w:jc w:val="both"/>
        <w:rPr>
          <w:color w:val="595959" w:themeColor="text1" w:themeTint="A6"/>
        </w:rPr>
      </w:pPr>
      <w:bookmarkStart w:id="2" w:name="_Toc56775353"/>
      <w:r w:rsidRPr="00C30ACB">
        <w:rPr>
          <w:color w:val="595959" w:themeColor="text1" w:themeTint="A6"/>
        </w:rPr>
        <w:lastRenderedPageBreak/>
        <w:t>Introduction to the Drug-Free Schools and Campuses Act</w:t>
      </w:r>
      <w:bookmarkEnd w:id="2"/>
    </w:p>
    <w:p w14:paraId="5BB016EA" w14:textId="77777777" w:rsidR="001F01E7" w:rsidRPr="006172CC" w:rsidRDefault="001F01E7" w:rsidP="00C30ACB">
      <w:pPr>
        <w:autoSpaceDE w:val="0"/>
        <w:autoSpaceDN w:val="0"/>
        <w:adjustRightInd w:val="0"/>
        <w:jc w:val="both"/>
        <w:rPr>
          <w:rFonts w:ascii="Times New Roman" w:hAnsi="Times New Roman" w:cs="Times New Roman"/>
          <w:b/>
          <w:bCs/>
          <w:sz w:val="24"/>
          <w:szCs w:val="24"/>
        </w:rPr>
      </w:pPr>
    </w:p>
    <w:p w14:paraId="0D6BF3F1" w14:textId="77777777" w:rsidR="001F01E7" w:rsidRPr="006172CC" w:rsidRDefault="001F01E7" w:rsidP="00FC5F2E">
      <w:p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 xml:space="preserve">The Drug-Free Schools and Campuses Regulation requires that, as a condition of receiving funds or any other form of financial assistance under any federal program, an institution of higher education (IHE)  must certify that it has adopted and implemented a program to prevent the unlawful possession, use, or distribution of illicit drugs and alcohol by students and employees. </w:t>
      </w:r>
    </w:p>
    <w:p w14:paraId="017A0B5E" w14:textId="77777777" w:rsidR="001F01E7" w:rsidRPr="006172CC" w:rsidRDefault="001F01E7" w:rsidP="00FC5F2E">
      <w:pPr>
        <w:autoSpaceDE w:val="0"/>
        <w:autoSpaceDN w:val="0"/>
        <w:adjustRightInd w:val="0"/>
        <w:rPr>
          <w:rFonts w:ascii="Times New Roman" w:hAnsi="Times New Roman" w:cs="Times New Roman"/>
          <w:sz w:val="24"/>
          <w:szCs w:val="24"/>
        </w:rPr>
      </w:pPr>
    </w:p>
    <w:p w14:paraId="4212CC12" w14:textId="2F8261C9" w:rsidR="001F01E7" w:rsidRPr="006172CC" w:rsidRDefault="001F01E7" w:rsidP="00FC5F2E">
      <w:p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In order to certify its compliance with the regulations,</w:t>
      </w:r>
      <w:r w:rsidR="00816869" w:rsidRPr="00816869">
        <w:rPr>
          <w:rFonts w:ascii="Times New Roman" w:hAnsi="Times New Roman" w:cs="Times New Roman"/>
          <w:sz w:val="24"/>
          <w:szCs w:val="24"/>
        </w:rPr>
        <w:t xml:space="preserve"> </w:t>
      </w:r>
      <w:r w:rsidR="00816869">
        <w:rPr>
          <w:rFonts w:ascii="Times New Roman" w:hAnsi="Times New Roman" w:cs="Times New Roman"/>
          <w:sz w:val="24"/>
          <w:szCs w:val="24"/>
        </w:rPr>
        <w:t>Texas Tech University Health Sciences Center El Paso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must adopt and implement a drug prevention program to prevent the unlawful possession, use, or distribution of illicit drugs and alcohol by all students and employees both on school premises and as part of any of its activities. Creating a program that complies with the regulations requires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to do the following:</w:t>
      </w:r>
    </w:p>
    <w:p w14:paraId="662BADD9" w14:textId="77777777" w:rsidR="001F01E7" w:rsidRPr="006172CC" w:rsidRDefault="001F01E7" w:rsidP="00FC5F2E">
      <w:pPr>
        <w:autoSpaceDE w:val="0"/>
        <w:autoSpaceDN w:val="0"/>
        <w:adjustRightInd w:val="0"/>
        <w:rPr>
          <w:rFonts w:ascii="Times New Roman" w:hAnsi="Times New Roman" w:cs="Times New Roman"/>
          <w:sz w:val="24"/>
          <w:szCs w:val="24"/>
        </w:rPr>
      </w:pPr>
    </w:p>
    <w:p w14:paraId="34B944EF" w14:textId="77777777" w:rsidR="001F01E7" w:rsidRPr="006172CC" w:rsidRDefault="001F01E7" w:rsidP="00FC5F2E">
      <w:pPr>
        <w:pStyle w:val="ListParagraph"/>
        <w:numPr>
          <w:ilvl w:val="0"/>
          <w:numId w:val="8"/>
        </w:num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Prepare a written policy on alcohol and other drugs.</w:t>
      </w:r>
    </w:p>
    <w:p w14:paraId="42965C44" w14:textId="77777777" w:rsidR="001F01E7" w:rsidRPr="006172CC" w:rsidRDefault="001F01E7" w:rsidP="00FC5F2E">
      <w:pPr>
        <w:pStyle w:val="ListParagraph"/>
        <w:numPr>
          <w:ilvl w:val="0"/>
          <w:numId w:val="8"/>
        </w:num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Develop a process to distribute the policy to all TTUHSC</w:t>
      </w:r>
      <w:r w:rsidR="00E32304">
        <w:rPr>
          <w:rFonts w:ascii="Times New Roman" w:hAnsi="Times New Roman" w:cs="Times New Roman"/>
          <w:sz w:val="24"/>
          <w:szCs w:val="24"/>
        </w:rPr>
        <w:t>EP</w:t>
      </w:r>
      <w:r w:rsidRPr="006172CC">
        <w:rPr>
          <w:rFonts w:ascii="Times New Roman" w:hAnsi="Times New Roman" w:cs="Times New Roman"/>
          <w:sz w:val="24"/>
          <w:szCs w:val="24"/>
        </w:rPr>
        <w:t xml:space="preserve"> faculty, staff and students.  </w:t>
      </w:r>
    </w:p>
    <w:p w14:paraId="1D5E7592" w14:textId="77777777" w:rsidR="001F01E7" w:rsidRPr="006172CC" w:rsidRDefault="001F01E7" w:rsidP="00FC5F2E">
      <w:pPr>
        <w:pStyle w:val="ListParagraph"/>
        <w:numPr>
          <w:ilvl w:val="0"/>
          <w:numId w:val="8"/>
        </w:num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Prepare a biennial review report on the effectiveness of its alcohol and other drug (AOD) programs and the consistency of policy enforcement.</w:t>
      </w:r>
    </w:p>
    <w:p w14:paraId="4BD125D9" w14:textId="77777777" w:rsidR="001F01E7" w:rsidRPr="006172CC" w:rsidRDefault="001F01E7" w:rsidP="00FC5F2E">
      <w:pPr>
        <w:pStyle w:val="ListParagraph"/>
        <w:numPr>
          <w:ilvl w:val="0"/>
          <w:numId w:val="8"/>
        </w:num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Maintain a biennial review report on file to be made available to the US Department of Education upon request.</w:t>
      </w:r>
    </w:p>
    <w:p w14:paraId="31A5DE6F" w14:textId="77777777" w:rsidR="001F01E7" w:rsidRPr="009A5052" w:rsidRDefault="001F01E7" w:rsidP="00FC5F2E">
      <w:pPr>
        <w:autoSpaceDE w:val="0"/>
        <w:autoSpaceDN w:val="0"/>
        <w:adjustRightInd w:val="0"/>
        <w:rPr>
          <w:rFonts w:ascii="Times New Roman" w:hAnsi="Times New Roman" w:cs="Times New Roman"/>
          <w:b/>
          <w:sz w:val="32"/>
          <w:szCs w:val="24"/>
        </w:rPr>
      </w:pPr>
    </w:p>
    <w:p w14:paraId="435311AE" w14:textId="77777777" w:rsidR="001F01E7" w:rsidRPr="00C30ACB" w:rsidRDefault="001F01E7" w:rsidP="00C30ACB">
      <w:pPr>
        <w:pStyle w:val="Heading2"/>
        <w:jc w:val="both"/>
        <w:rPr>
          <w:b/>
          <w:color w:val="595959" w:themeColor="text1" w:themeTint="A6"/>
        </w:rPr>
      </w:pPr>
      <w:bookmarkStart w:id="3" w:name="_Toc56775354"/>
      <w:r w:rsidRPr="00C30ACB">
        <w:rPr>
          <w:b/>
          <w:color w:val="595959" w:themeColor="text1" w:themeTint="A6"/>
        </w:rPr>
        <w:t>Biennial Review Process</w:t>
      </w:r>
      <w:bookmarkEnd w:id="3"/>
    </w:p>
    <w:p w14:paraId="64DA1361" w14:textId="77777777" w:rsidR="001F01E7" w:rsidRDefault="001F01E7" w:rsidP="00C30ACB">
      <w:pPr>
        <w:autoSpaceDE w:val="0"/>
        <w:autoSpaceDN w:val="0"/>
        <w:adjustRightInd w:val="0"/>
        <w:jc w:val="both"/>
        <w:rPr>
          <w:rFonts w:ascii="Times New Roman" w:hAnsi="Times New Roman" w:cs="Times New Roman"/>
          <w:b/>
          <w:sz w:val="32"/>
          <w:szCs w:val="32"/>
          <w:u w:val="single"/>
        </w:rPr>
      </w:pPr>
    </w:p>
    <w:p w14:paraId="1D2661E8" w14:textId="37A4C26B" w:rsidR="001F01E7" w:rsidRPr="00C933D8" w:rsidRDefault="001F01E7" w:rsidP="00FC5F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w:t>
      </w:r>
      <w:r w:rsidR="0066549B">
        <w:rPr>
          <w:rFonts w:ascii="Times New Roman" w:hAnsi="Times New Roman" w:cs="Times New Roman"/>
          <w:sz w:val="24"/>
          <w:szCs w:val="24"/>
        </w:rPr>
        <w:t xml:space="preserve">president of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0066549B">
        <w:rPr>
          <w:rFonts w:ascii="Times New Roman" w:hAnsi="Times New Roman" w:cs="Times New Roman"/>
          <w:sz w:val="24"/>
          <w:szCs w:val="24"/>
        </w:rPr>
        <w:t>, Dr. Richard Lange,</w:t>
      </w:r>
      <w:r>
        <w:rPr>
          <w:rFonts w:ascii="Times New Roman" w:hAnsi="Times New Roman" w:cs="Times New Roman"/>
          <w:sz w:val="24"/>
          <w:szCs w:val="24"/>
        </w:rPr>
        <w:t xml:space="preserve"> appointed a </w:t>
      </w:r>
      <w:r w:rsidR="0066549B">
        <w:rPr>
          <w:rFonts w:ascii="Times New Roman" w:hAnsi="Times New Roman" w:cs="Times New Roman"/>
          <w:sz w:val="24"/>
          <w:szCs w:val="24"/>
        </w:rPr>
        <w:t>c</w:t>
      </w:r>
      <w:r>
        <w:rPr>
          <w:rFonts w:ascii="Times New Roman" w:hAnsi="Times New Roman" w:cs="Times New Roman"/>
          <w:sz w:val="24"/>
          <w:szCs w:val="24"/>
        </w:rPr>
        <w:t xml:space="preserve">ommittee to examine the current AOD programs.  This Biennial Report summarizes the AOD programs and policies and provides an evaluation of and recommendations towards promoting the effectiveness of the programs and policies and the consistency of the sanctioning when policy violations occur.  The following </w:t>
      </w:r>
      <w:r w:rsidR="0066549B">
        <w:rPr>
          <w:rFonts w:ascii="Times New Roman" w:hAnsi="Times New Roman" w:cs="Times New Roman"/>
          <w:sz w:val="24"/>
          <w:szCs w:val="24"/>
        </w:rPr>
        <w:t>o</w:t>
      </w:r>
      <w:r>
        <w:rPr>
          <w:rFonts w:ascii="Times New Roman" w:hAnsi="Times New Roman" w:cs="Times New Roman"/>
          <w:sz w:val="24"/>
          <w:szCs w:val="24"/>
        </w:rPr>
        <w:t xml:space="preserve">ffices and </w:t>
      </w:r>
      <w:r w:rsidR="0066549B">
        <w:rPr>
          <w:rFonts w:ascii="Times New Roman" w:hAnsi="Times New Roman" w:cs="Times New Roman"/>
          <w:sz w:val="24"/>
          <w:szCs w:val="24"/>
        </w:rPr>
        <w:t>c</w:t>
      </w:r>
      <w:r w:rsidRPr="00C933D8">
        <w:rPr>
          <w:rFonts w:ascii="Times New Roman" w:hAnsi="Times New Roman" w:cs="Times New Roman"/>
          <w:sz w:val="24"/>
          <w:szCs w:val="24"/>
        </w:rPr>
        <w:t>ommittee members contributed to this report:</w:t>
      </w:r>
    </w:p>
    <w:p w14:paraId="6486C9CF" w14:textId="77777777" w:rsidR="001F01E7" w:rsidRDefault="001F01E7" w:rsidP="00FC5F2E">
      <w:pPr>
        <w:autoSpaceDE w:val="0"/>
        <w:autoSpaceDN w:val="0"/>
        <w:adjustRightInd w:val="0"/>
        <w:rPr>
          <w:rFonts w:ascii="Times New Roman" w:hAnsi="Times New Roman" w:cs="Times New Roman"/>
          <w:sz w:val="24"/>
          <w:szCs w:val="24"/>
        </w:rPr>
      </w:pPr>
    </w:p>
    <w:p w14:paraId="21F903CF" w14:textId="77777777" w:rsidR="001F01E7" w:rsidRPr="006172CC" w:rsidRDefault="001F01E7" w:rsidP="00FC5F2E">
      <w:pPr>
        <w:autoSpaceDE w:val="0"/>
        <w:autoSpaceDN w:val="0"/>
        <w:adjustRightInd w:val="0"/>
        <w:rPr>
          <w:rFonts w:ascii="Times New Roman" w:hAnsi="Times New Roman" w:cs="Times New Roman"/>
          <w:sz w:val="24"/>
          <w:szCs w:val="24"/>
        </w:rPr>
      </w:pPr>
    </w:p>
    <w:p w14:paraId="6913EE78" w14:textId="77777777" w:rsidR="003E192F" w:rsidRDefault="003E192F" w:rsidP="00C30A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Title IX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Linda S. Ellis</w:t>
      </w:r>
    </w:p>
    <w:p w14:paraId="3CB05C5E" w14:textId="77777777" w:rsidR="003E192F" w:rsidRDefault="003E192F" w:rsidP="00C30A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Human Resources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Thomas O’Brien</w:t>
      </w:r>
    </w:p>
    <w:p w14:paraId="54D455C4" w14:textId="77777777" w:rsidR="003E192F" w:rsidRDefault="003E192F" w:rsidP="00C30A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Office of Student Services and Student Affairs</w:t>
      </w:r>
      <w:r>
        <w:rPr>
          <w:rFonts w:ascii="Times New Roman" w:hAnsi="Times New Roman" w:cs="Times New Roman"/>
          <w:sz w:val="24"/>
          <w:szCs w:val="24"/>
        </w:rPr>
        <w:tab/>
      </w:r>
      <w:r>
        <w:rPr>
          <w:rFonts w:ascii="Times New Roman" w:hAnsi="Times New Roman" w:cs="Times New Roman"/>
          <w:sz w:val="24"/>
          <w:szCs w:val="24"/>
        </w:rPr>
        <w:tab/>
        <w:t>Hilda Alarcon</w:t>
      </w:r>
    </w:p>
    <w:p w14:paraId="70EB3550" w14:textId="77777777" w:rsidR="003E192F" w:rsidRDefault="003E192F" w:rsidP="00C30A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Student Conduct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Robin Dankovich</w:t>
      </w:r>
    </w:p>
    <w:p w14:paraId="3757D9F4" w14:textId="6A91D129" w:rsidR="008755E3" w:rsidRDefault="008755E3" w:rsidP="00C30A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Provost</w:t>
      </w:r>
      <w:r w:rsidR="00CF0267">
        <w:rPr>
          <w:rFonts w:ascii="Times New Roman" w:hAnsi="Times New Roman" w:cs="Times New Roman"/>
          <w:sz w:val="24"/>
          <w:szCs w:val="24"/>
        </w:rPr>
        <w:t>/OIRE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Christiane Herber-Valdez</w:t>
      </w:r>
    </w:p>
    <w:p w14:paraId="0A693A99" w14:textId="77777777" w:rsidR="003E192F" w:rsidRDefault="003E192F" w:rsidP="00C30A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Contracting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Lisa Badillo</w:t>
      </w:r>
    </w:p>
    <w:p w14:paraId="01F9AEDE" w14:textId="77777777" w:rsidR="003E192F" w:rsidRDefault="003E192F" w:rsidP="00C30A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Institutional Compliance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Andrew Conkovich</w:t>
      </w:r>
    </w:p>
    <w:p w14:paraId="62B61F5D" w14:textId="77777777" w:rsidR="003E192F" w:rsidRDefault="003E192F" w:rsidP="00C30A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Safety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Calvin Shanks</w:t>
      </w:r>
    </w:p>
    <w:p w14:paraId="7FDE0CC6" w14:textId="77777777" w:rsidR="003E192F" w:rsidRDefault="003E192F" w:rsidP="00C30A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Texas Tech Police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 George Stoltz</w:t>
      </w:r>
    </w:p>
    <w:p w14:paraId="0E5EC8B8" w14:textId="77777777" w:rsidR="008F0C07" w:rsidRDefault="008F0C07" w:rsidP="00C30ACB">
      <w:pPr>
        <w:spacing w:after="160" w:line="259" w:lineRule="auto"/>
        <w:jc w:val="both"/>
        <w:rPr>
          <w:rFonts w:ascii="Times New Roman" w:hAnsi="Times New Roman" w:cs="Times New Roman"/>
          <w:color w:val="FF0000"/>
          <w:sz w:val="24"/>
          <w:szCs w:val="24"/>
        </w:rPr>
      </w:pPr>
    </w:p>
    <w:p w14:paraId="3F049AF4" w14:textId="46C359A3" w:rsidR="009A5052" w:rsidRDefault="009A5052" w:rsidP="00C30ACB">
      <w:pPr>
        <w:spacing w:after="160" w:line="259" w:lineRule="auto"/>
        <w:jc w:val="both"/>
        <w:rPr>
          <w:rFonts w:ascii="Times New Roman" w:hAnsi="Times New Roman" w:cs="Times New Roman"/>
          <w:b/>
          <w:sz w:val="32"/>
          <w:szCs w:val="32"/>
          <w:u w:val="single"/>
        </w:rPr>
      </w:pPr>
    </w:p>
    <w:p w14:paraId="2EB957B0" w14:textId="77777777" w:rsidR="001F01E7" w:rsidRPr="00C30ACB" w:rsidRDefault="001F01E7" w:rsidP="00C30ACB">
      <w:pPr>
        <w:pStyle w:val="Heading2"/>
        <w:jc w:val="both"/>
        <w:rPr>
          <w:b/>
          <w:color w:val="595959" w:themeColor="text1" w:themeTint="A6"/>
        </w:rPr>
      </w:pPr>
      <w:bookmarkStart w:id="4" w:name="_Toc56775355"/>
      <w:r w:rsidRPr="00C30ACB">
        <w:rPr>
          <w:b/>
          <w:color w:val="595959" w:themeColor="text1" w:themeTint="A6"/>
        </w:rPr>
        <w:lastRenderedPageBreak/>
        <w:t>Compliance with the Drug-Free Schools and Campuses Act</w:t>
      </w:r>
      <w:bookmarkEnd w:id="4"/>
    </w:p>
    <w:p w14:paraId="1765B4A3" w14:textId="77777777" w:rsidR="001F01E7" w:rsidRPr="006172CC" w:rsidRDefault="001F01E7" w:rsidP="00C30ACB">
      <w:pPr>
        <w:autoSpaceDE w:val="0"/>
        <w:autoSpaceDN w:val="0"/>
        <w:adjustRightInd w:val="0"/>
        <w:jc w:val="both"/>
        <w:rPr>
          <w:rFonts w:ascii="Times New Roman" w:hAnsi="Times New Roman" w:cs="Times New Roman"/>
          <w:sz w:val="24"/>
          <w:szCs w:val="24"/>
        </w:rPr>
      </w:pPr>
    </w:p>
    <w:p w14:paraId="33CF7F72" w14:textId="11D01EF0" w:rsidR="001F01E7" w:rsidRDefault="001F01E7" w:rsidP="00FC5F2E">
      <w:p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Texas Tech University Health Sciences Center</w:t>
      </w:r>
      <w:r w:rsidR="00E32304">
        <w:rPr>
          <w:rFonts w:ascii="Times New Roman" w:hAnsi="Times New Roman" w:cs="Times New Roman"/>
          <w:sz w:val="24"/>
          <w:szCs w:val="24"/>
        </w:rPr>
        <w:t xml:space="preserve"> El Paso </w:t>
      </w:r>
      <w:r w:rsidR="00A33C05">
        <w:rPr>
          <w:rFonts w:ascii="Times New Roman" w:hAnsi="Times New Roman" w:cs="Times New Roman"/>
          <w:sz w:val="24"/>
          <w:szCs w:val="24"/>
        </w:rPr>
        <w:t xml:space="preserve">(TTUHSC El Paso) </w:t>
      </w:r>
      <w:r w:rsidRPr="006172CC">
        <w:rPr>
          <w:rFonts w:ascii="Times New Roman" w:hAnsi="Times New Roman" w:cs="Times New Roman"/>
          <w:sz w:val="24"/>
          <w:szCs w:val="24"/>
        </w:rPr>
        <w:t xml:space="preserve">is committed to the health and safety of its faculty, staff and students.  Alcohol and </w:t>
      </w:r>
      <w:r w:rsidR="00A33C05">
        <w:rPr>
          <w:rFonts w:ascii="Times New Roman" w:hAnsi="Times New Roman" w:cs="Times New Roman"/>
          <w:sz w:val="24"/>
          <w:szCs w:val="24"/>
        </w:rPr>
        <w:t>d</w:t>
      </w:r>
      <w:r w:rsidRPr="006172CC">
        <w:rPr>
          <w:rFonts w:ascii="Times New Roman" w:hAnsi="Times New Roman" w:cs="Times New Roman"/>
          <w:sz w:val="24"/>
          <w:szCs w:val="24"/>
        </w:rPr>
        <w:t xml:space="preserve">rug </w:t>
      </w:r>
      <w:r w:rsidR="00A33C05">
        <w:rPr>
          <w:rFonts w:ascii="Times New Roman" w:hAnsi="Times New Roman" w:cs="Times New Roman"/>
          <w:sz w:val="24"/>
          <w:szCs w:val="24"/>
        </w:rPr>
        <w:t>a</w:t>
      </w:r>
      <w:r w:rsidRPr="006172CC">
        <w:rPr>
          <w:rFonts w:ascii="Times New Roman" w:hAnsi="Times New Roman" w:cs="Times New Roman"/>
          <w:sz w:val="24"/>
          <w:szCs w:val="24"/>
        </w:rPr>
        <w:t>buse remains a significant problem in the United States and TTUHSC</w:t>
      </w:r>
      <w:r w:rsidR="00816869">
        <w:rPr>
          <w:rFonts w:ascii="Times New Roman" w:hAnsi="Times New Roman" w:cs="Times New Roman"/>
          <w:sz w:val="24"/>
          <w:szCs w:val="24"/>
        </w:rPr>
        <w:t xml:space="preserve"> </w:t>
      </w:r>
      <w:r w:rsidR="00E32304">
        <w:rPr>
          <w:rFonts w:ascii="Times New Roman" w:hAnsi="Times New Roman" w:cs="Times New Roman"/>
          <w:sz w:val="24"/>
          <w:szCs w:val="24"/>
        </w:rPr>
        <w:t>E</w:t>
      </w:r>
      <w:r w:rsidR="00816869">
        <w:rPr>
          <w:rFonts w:ascii="Times New Roman" w:hAnsi="Times New Roman" w:cs="Times New Roman"/>
          <w:sz w:val="24"/>
          <w:szCs w:val="24"/>
        </w:rPr>
        <w:t xml:space="preserve">l </w:t>
      </w:r>
      <w:r w:rsidR="00E32304">
        <w:rPr>
          <w:rFonts w:ascii="Times New Roman" w:hAnsi="Times New Roman" w:cs="Times New Roman"/>
          <w:sz w:val="24"/>
          <w:szCs w:val="24"/>
        </w:rPr>
        <w:t>P</w:t>
      </w:r>
      <w:r w:rsidR="00816869">
        <w:rPr>
          <w:rFonts w:ascii="Times New Roman" w:hAnsi="Times New Roman" w:cs="Times New Roman"/>
          <w:sz w:val="24"/>
          <w:szCs w:val="24"/>
        </w:rPr>
        <w:t>aso</w:t>
      </w:r>
      <w:r w:rsidRPr="006172CC">
        <w:rPr>
          <w:rFonts w:ascii="Times New Roman" w:hAnsi="Times New Roman" w:cs="Times New Roman"/>
          <w:sz w:val="24"/>
          <w:szCs w:val="24"/>
        </w:rPr>
        <w:t xml:space="preserve"> is concerned about substance abuse on our campus.  The federal Substance Abuse and Mental Health Services Administration reports that approximately 14 million people in the United States have an alcohol problem and 3.2 million have abused or are dependent on illegal drugs. Substance abuse not only disrupts the workplace but also endangers the lives of those on our campuses.</w:t>
      </w:r>
    </w:p>
    <w:p w14:paraId="3A591507" w14:textId="77777777" w:rsidR="001F01E7" w:rsidRPr="006172CC" w:rsidRDefault="001F01E7" w:rsidP="00FC5F2E">
      <w:pPr>
        <w:autoSpaceDE w:val="0"/>
        <w:autoSpaceDN w:val="0"/>
        <w:adjustRightInd w:val="0"/>
        <w:rPr>
          <w:rFonts w:ascii="Times New Roman" w:hAnsi="Times New Roman" w:cs="Times New Roman"/>
          <w:sz w:val="24"/>
          <w:szCs w:val="24"/>
        </w:rPr>
      </w:pPr>
    </w:p>
    <w:p w14:paraId="06887481" w14:textId="77777777" w:rsidR="001F01E7" w:rsidRDefault="001F01E7" w:rsidP="00FC5F2E">
      <w:pPr>
        <w:autoSpaceDE w:val="0"/>
        <w:autoSpaceDN w:val="0"/>
        <w:adjustRightInd w:val="0"/>
        <w:rPr>
          <w:rFonts w:ascii="Times New Roman" w:hAnsi="Times New Roman" w:cs="Times New Roman"/>
          <w:sz w:val="24"/>
          <w:szCs w:val="24"/>
        </w:rPr>
      </w:pPr>
      <w:r w:rsidRPr="006172CC">
        <w:rPr>
          <w:rFonts w:ascii="Times New Roman" w:hAnsi="Times New Roman" w:cs="Times New Roman"/>
          <w:sz w:val="24"/>
          <w:szCs w:val="24"/>
        </w:rPr>
        <w:t>The Drug-Free Schools and Communities Act Amendments of 1989 requires that students, faculty and staff be informed of the Texas Tech University Health Sciences Center</w:t>
      </w:r>
      <w:r w:rsidR="00E32304">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program designed to prevent the unlawful possession</w:t>
      </w:r>
      <w:r>
        <w:rPr>
          <w:rFonts w:ascii="Times New Roman" w:hAnsi="Times New Roman" w:cs="Times New Roman"/>
          <w:sz w:val="24"/>
          <w:szCs w:val="24"/>
        </w:rPr>
        <w:t>,</w:t>
      </w:r>
      <w:r w:rsidRPr="006172CC">
        <w:rPr>
          <w:rFonts w:ascii="Times New Roman" w:hAnsi="Times New Roman" w:cs="Times New Roman"/>
          <w:sz w:val="24"/>
          <w:szCs w:val="24"/>
        </w:rPr>
        <w:t xml:space="preserve"> use</w:t>
      </w:r>
      <w:r>
        <w:rPr>
          <w:rFonts w:ascii="Times New Roman" w:hAnsi="Times New Roman" w:cs="Times New Roman"/>
          <w:sz w:val="24"/>
          <w:szCs w:val="24"/>
        </w:rPr>
        <w:t>,</w:t>
      </w:r>
      <w:r w:rsidRPr="006172CC">
        <w:rPr>
          <w:rFonts w:ascii="Times New Roman" w:hAnsi="Times New Roman" w:cs="Times New Roman"/>
          <w:sz w:val="24"/>
          <w:szCs w:val="24"/>
        </w:rPr>
        <w:t xml:space="preserve"> or distribution of alcohol and illegal drugs.  </w:t>
      </w:r>
    </w:p>
    <w:p w14:paraId="3BEA2CDD" w14:textId="77777777" w:rsidR="001F01E7" w:rsidRDefault="001F01E7" w:rsidP="00FC5F2E">
      <w:pPr>
        <w:autoSpaceDE w:val="0"/>
        <w:autoSpaceDN w:val="0"/>
        <w:adjustRightInd w:val="0"/>
        <w:rPr>
          <w:rFonts w:ascii="Times New Roman" w:hAnsi="Times New Roman" w:cs="Times New Roman"/>
          <w:sz w:val="24"/>
          <w:szCs w:val="24"/>
        </w:rPr>
      </w:pPr>
    </w:p>
    <w:p w14:paraId="21C7F660" w14:textId="77777777" w:rsidR="001F01E7" w:rsidRPr="006172CC" w:rsidRDefault="001F01E7" w:rsidP="00FC5F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outline for this report </w:t>
      </w:r>
      <w:r w:rsidRPr="006172CC">
        <w:rPr>
          <w:rFonts w:ascii="Times New Roman" w:hAnsi="Times New Roman" w:cs="Times New Roman"/>
          <w:sz w:val="24"/>
          <w:szCs w:val="24"/>
        </w:rPr>
        <w:t>will serve as the template for future annual reports that review the</w:t>
      </w:r>
      <w:r>
        <w:rPr>
          <w:rFonts w:ascii="Times New Roman" w:hAnsi="Times New Roman" w:cs="Times New Roman"/>
          <w:sz w:val="24"/>
          <w:szCs w:val="24"/>
        </w:rPr>
        <w:t xml:space="preserve"> </w:t>
      </w:r>
      <w:r w:rsidRPr="006172CC">
        <w:rPr>
          <w:rFonts w:ascii="Times New Roman" w:hAnsi="Times New Roman" w:cs="Times New Roman"/>
          <w:sz w:val="24"/>
          <w:szCs w:val="24"/>
        </w:rPr>
        <w:t>alcohol and drug education program as part of the Drug-Free Schools and Campuses Regulations</w:t>
      </w:r>
      <w:r>
        <w:rPr>
          <w:rFonts w:ascii="Times New Roman" w:hAnsi="Times New Roman" w:cs="Times New Roman"/>
          <w:sz w:val="24"/>
          <w:szCs w:val="24"/>
        </w:rPr>
        <w:t xml:space="preserve"> </w:t>
      </w:r>
      <w:r w:rsidRPr="006172CC">
        <w:rPr>
          <w:rFonts w:ascii="Times New Roman" w:hAnsi="Times New Roman" w:cs="Times New Roman"/>
          <w:sz w:val="24"/>
          <w:szCs w:val="24"/>
        </w:rPr>
        <w:t>compliance report.</w:t>
      </w:r>
    </w:p>
    <w:p w14:paraId="0F437D6C" w14:textId="77777777" w:rsidR="009A5052" w:rsidRPr="009A5052" w:rsidRDefault="009A5052" w:rsidP="00C30ACB">
      <w:pPr>
        <w:jc w:val="both"/>
        <w:rPr>
          <w:rFonts w:ascii="Times New Roman" w:hAnsi="Times New Roman" w:cs="Times New Roman"/>
          <w:b/>
          <w:sz w:val="32"/>
          <w:szCs w:val="24"/>
        </w:rPr>
      </w:pPr>
    </w:p>
    <w:p w14:paraId="2B2F42B8" w14:textId="77777777" w:rsidR="001F01E7" w:rsidRPr="00C30ACB" w:rsidRDefault="001F01E7" w:rsidP="00C30ACB">
      <w:pPr>
        <w:pStyle w:val="Heading2"/>
        <w:jc w:val="both"/>
        <w:rPr>
          <w:b/>
          <w:color w:val="595959" w:themeColor="text1" w:themeTint="A6"/>
        </w:rPr>
      </w:pPr>
      <w:bookmarkStart w:id="5" w:name="_Toc56775356"/>
      <w:r w:rsidRPr="00C30ACB">
        <w:rPr>
          <w:b/>
          <w:color w:val="595959" w:themeColor="text1" w:themeTint="A6"/>
        </w:rPr>
        <w:t>Policy and Annual Notification Process</w:t>
      </w:r>
      <w:bookmarkEnd w:id="5"/>
    </w:p>
    <w:p w14:paraId="4F1F664F" w14:textId="77777777" w:rsidR="001F01E7" w:rsidRPr="006172CC" w:rsidRDefault="001F01E7" w:rsidP="00C30ACB">
      <w:pPr>
        <w:pStyle w:val="ListParagraph"/>
        <w:ind w:left="1080"/>
        <w:jc w:val="both"/>
        <w:rPr>
          <w:rFonts w:ascii="Times New Roman" w:hAnsi="Times New Roman" w:cs="Times New Roman"/>
          <w:b/>
          <w:sz w:val="24"/>
          <w:szCs w:val="24"/>
        </w:rPr>
      </w:pPr>
    </w:p>
    <w:p w14:paraId="02A4B9E6" w14:textId="67722995" w:rsidR="001F01E7" w:rsidRPr="006172CC" w:rsidRDefault="00816869" w:rsidP="00FC5F2E">
      <w:pPr>
        <w:rPr>
          <w:rFonts w:ascii="Times New Roman" w:hAnsi="Times New Roman" w:cs="Times New Roman"/>
          <w:sz w:val="24"/>
          <w:szCs w:val="24"/>
        </w:rPr>
      </w:pPr>
      <w:r w:rsidRPr="006172CC">
        <w:rPr>
          <w:rFonts w:ascii="Times New Roman" w:hAnsi="Times New Roman" w:cs="Times New Roman"/>
          <w:sz w:val="24"/>
          <w:szCs w:val="24"/>
        </w:rPr>
        <w:t>TTUHSC</w:t>
      </w:r>
      <w:r>
        <w:rPr>
          <w:rFonts w:ascii="Times New Roman" w:hAnsi="Times New Roman" w:cs="Times New Roman"/>
          <w:sz w:val="24"/>
          <w:szCs w:val="24"/>
        </w:rPr>
        <w:t xml:space="preserve"> El Paso</w:t>
      </w:r>
      <w:r w:rsidR="001F01E7" w:rsidRPr="006172CC">
        <w:rPr>
          <w:rFonts w:ascii="Times New Roman" w:hAnsi="Times New Roman" w:cs="Times New Roman"/>
          <w:sz w:val="24"/>
          <w:szCs w:val="24"/>
        </w:rPr>
        <w:t xml:space="preserve"> adopted an operating policy and procedure to set forth the provisions of the Drug Free Schools and Communities Act Amendments.  In addition to meeting the requirements of the federal law, </w:t>
      </w:r>
      <w:r w:rsidRPr="006172CC">
        <w:rPr>
          <w:rFonts w:ascii="Times New Roman" w:hAnsi="Times New Roman" w:cs="Times New Roman"/>
          <w:sz w:val="24"/>
          <w:szCs w:val="24"/>
        </w:rPr>
        <w:t>TTUHSC</w:t>
      </w:r>
      <w:r>
        <w:rPr>
          <w:rFonts w:ascii="Times New Roman" w:hAnsi="Times New Roman" w:cs="Times New Roman"/>
          <w:sz w:val="24"/>
          <w:szCs w:val="24"/>
        </w:rPr>
        <w:t xml:space="preserve"> El Paso</w:t>
      </w:r>
      <w:r w:rsidR="001F01E7" w:rsidRPr="006172CC">
        <w:rPr>
          <w:rFonts w:ascii="Times New Roman" w:hAnsi="Times New Roman" w:cs="Times New Roman"/>
          <w:sz w:val="24"/>
          <w:szCs w:val="24"/>
        </w:rPr>
        <w:t xml:space="preserve"> also intends that the policy be part of a positive effort in alleviating alcohol abuse and other drug-related problems among members of the campus communit</w:t>
      </w:r>
      <w:r w:rsidR="00A33C05">
        <w:rPr>
          <w:rFonts w:ascii="Times New Roman" w:hAnsi="Times New Roman" w:cs="Times New Roman"/>
          <w:sz w:val="24"/>
          <w:szCs w:val="24"/>
        </w:rPr>
        <w:t>y, including</w:t>
      </w:r>
      <w:r w:rsidR="001F01E7" w:rsidRPr="006172CC">
        <w:rPr>
          <w:rFonts w:ascii="Times New Roman" w:hAnsi="Times New Roman" w:cs="Times New Roman"/>
          <w:sz w:val="24"/>
          <w:szCs w:val="24"/>
        </w:rPr>
        <w:t xml:space="preserve"> all regional </w:t>
      </w:r>
      <w:r w:rsidR="00A33C05">
        <w:rPr>
          <w:rFonts w:ascii="Times New Roman" w:hAnsi="Times New Roman" w:cs="Times New Roman"/>
          <w:sz w:val="24"/>
          <w:szCs w:val="24"/>
        </w:rPr>
        <w:t xml:space="preserve">clinical instruction </w:t>
      </w:r>
      <w:r w:rsidR="001F01E7" w:rsidRPr="006172CC">
        <w:rPr>
          <w:rFonts w:ascii="Times New Roman" w:hAnsi="Times New Roman" w:cs="Times New Roman"/>
          <w:sz w:val="24"/>
          <w:szCs w:val="24"/>
        </w:rPr>
        <w:t>site</w:t>
      </w:r>
      <w:r w:rsidR="00A33C05">
        <w:rPr>
          <w:rFonts w:ascii="Times New Roman" w:hAnsi="Times New Roman" w:cs="Times New Roman"/>
          <w:sz w:val="24"/>
          <w:szCs w:val="24"/>
        </w:rPr>
        <w:t>s</w:t>
      </w:r>
      <w:r w:rsidR="001F01E7" w:rsidRPr="006172CC">
        <w:rPr>
          <w:rFonts w:ascii="Times New Roman" w:hAnsi="Times New Roman" w:cs="Times New Roman"/>
          <w:sz w:val="24"/>
          <w:szCs w:val="24"/>
        </w:rPr>
        <w:t>.  Thus</w:t>
      </w:r>
      <w:r w:rsidR="001F01E7">
        <w:rPr>
          <w:rFonts w:ascii="Times New Roman" w:hAnsi="Times New Roman" w:cs="Times New Roman"/>
          <w:sz w:val="24"/>
          <w:szCs w:val="24"/>
        </w:rPr>
        <w:t>,</w:t>
      </w:r>
      <w:r w:rsidR="001F01E7" w:rsidRPr="006172CC">
        <w:rPr>
          <w:rFonts w:ascii="Times New Roman" w:hAnsi="Times New Roman" w:cs="Times New Roman"/>
          <w:sz w:val="24"/>
          <w:szCs w:val="24"/>
        </w:rPr>
        <w:t xml:space="preserve"> the emphasis in program implementation is on prevention, education, counseling, intervention and treatment.  The policy is reviewed each even-numbered year by a </w:t>
      </w:r>
      <w:r w:rsidR="00A33C05">
        <w:rPr>
          <w:rFonts w:ascii="Times New Roman" w:hAnsi="Times New Roman" w:cs="Times New Roman"/>
          <w:sz w:val="24"/>
          <w:szCs w:val="24"/>
        </w:rPr>
        <w:t>c</w:t>
      </w:r>
      <w:r w:rsidR="001F01E7" w:rsidRPr="006172CC">
        <w:rPr>
          <w:rFonts w:ascii="Times New Roman" w:hAnsi="Times New Roman" w:cs="Times New Roman"/>
          <w:sz w:val="24"/>
          <w:szCs w:val="24"/>
        </w:rPr>
        <w:t xml:space="preserve">ommittee designated by the </w:t>
      </w:r>
      <w:r w:rsidRPr="006172CC">
        <w:rPr>
          <w:rFonts w:ascii="Times New Roman" w:hAnsi="Times New Roman" w:cs="Times New Roman"/>
          <w:sz w:val="24"/>
          <w:szCs w:val="24"/>
        </w:rPr>
        <w:t>TTUHSC</w:t>
      </w:r>
      <w:r>
        <w:rPr>
          <w:rFonts w:ascii="Times New Roman" w:hAnsi="Times New Roman" w:cs="Times New Roman"/>
          <w:sz w:val="24"/>
          <w:szCs w:val="24"/>
        </w:rPr>
        <w:t xml:space="preserve"> El Paso</w:t>
      </w:r>
      <w:r w:rsidR="001F01E7" w:rsidRPr="006172CC">
        <w:rPr>
          <w:rFonts w:ascii="Times New Roman" w:hAnsi="Times New Roman" w:cs="Times New Roman"/>
          <w:sz w:val="24"/>
          <w:szCs w:val="24"/>
        </w:rPr>
        <w:t xml:space="preserve"> </w:t>
      </w:r>
      <w:r w:rsidR="00A33C05">
        <w:rPr>
          <w:rFonts w:ascii="Times New Roman" w:hAnsi="Times New Roman" w:cs="Times New Roman"/>
          <w:sz w:val="24"/>
          <w:szCs w:val="24"/>
        </w:rPr>
        <w:t>p</w:t>
      </w:r>
      <w:r w:rsidR="001F01E7" w:rsidRPr="006172CC">
        <w:rPr>
          <w:rFonts w:ascii="Times New Roman" w:hAnsi="Times New Roman" w:cs="Times New Roman"/>
          <w:sz w:val="24"/>
          <w:szCs w:val="24"/>
        </w:rPr>
        <w:t xml:space="preserve">resident.  </w:t>
      </w:r>
    </w:p>
    <w:p w14:paraId="047C4DD4" w14:textId="77777777" w:rsidR="001F01E7" w:rsidRPr="006172CC" w:rsidRDefault="001F01E7" w:rsidP="00FC5F2E">
      <w:pPr>
        <w:ind w:left="720"/>
        <w:rPr>
          <w:rFonts w:ascii="Times New Roman" w:hAnsi="Times New Roman" w:cs="Times New Roman"/>
          <w:sz w:val="24"/>
          <w:szCs w:val="24"/>
        </w:rPr>
      </w:pPr>
    </w:p>
    <w:p w14:paraId="2FC26402" w14:textId="7F5147DD" w:rsidR="001F01E7" w:rsidRPr="006172CC" w:rsidRDefault="001F01E7" w:rsidP="00FC5F2E">
      <w:pPr>
        <w:rPr>
          <w:rFonts w:ascii="Times New Roman" w:hAnsi="Times New Roman" w:cs="Times New Roman"/>
          <w:sz w:val="24"/>
          <w:szCs w:val="24"/>
        </w:rPr>
      </w:pPr>
      <w:r w:rsidRPr="006172CC">
        <w:rPr>
          <w:rFonts w:ascii="Times New Roman" w:hAnsi="Times New Roman" w:cs="Times New Roman"/>
          <w:sz w:val="24"/>
          <w:szCs w:val="24"/>
        </w:rPr>
        <w:t>The policy and a</w:t>
      </w:r>
      <w:r w:rsidR="000C4B1C">
        <w:rPr>
          <w:rFonts w:ascii="Times New Roman" w:hAnsi="Times New Roman" w:cs="Times New Roman"/>
          <w:sz w:val="24"/>
          <w:szCs w:val="24"/>
        </w:rPr>
        <w:t xml:space="preserve"> bia</w:t>
      </w:r>
      <w:r w:rsidRPr="006172CC">
        <w:rPr>
          <w:rFonts w:ascii="Times New Roman" w:hAnsi="Times New Roman" w:cs="Times New Roman"/>
          <w:sz w:val="24"/>
          <w:szCs w:val="24"/>
        </w:rPr>
        <w:t xml:space="preserve">nnual memo are distributed by the </w:t>
      </w:r>
      <w:r w:rsidR="0066549B">
        <w:rPr>
          <w:rFonts w:ascii="Times New Roman" w:hAnsi="Times New Roman" w:cs="Times New Roman"/>
          <w:sz w:val="24"/>
          <w:szCs w:val="24"/>
        </w:rPr>
        <w:t>TTUHSC El Paso Office of the President</w:t>
      </w:r>
      <w:r w:rsidRPr="006172CC">
        <w:rPr>
          <w:rFonts w:ascii="Times New Roman" w:hAnsi="Times New Roman" w:cs="Times New Roman"/>
          <w:sz w:val="24"/>
          <w:szCs w:val="24"/>
        </w:rPr>
        <w:t xml:space="preserve"> to all faculty, staff and students via email distribution.  The annual notification provides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’s standards of conduct, a description of federal, state, and local law and campus policy; a description of health risks associated with AOD use; and a description of available treatment options.  </w:t>
      </w:r>
    </w:p>
    <w:p w14:paraId="4F836EB8" w14:textId="77777777" w:rsidR="001F01E7" w:rsidRPr="009A5052" w:rsidRDefault="001F01E7" w:rsidP="00FC5F2E">
      <w:pPr>
        <w:rPr>
          <w:rFonts w:ascii="Times New Roman" w:hAnsi="Times New Roman" w:cs="Times New Roman"/>
          <w:sz w:val="32"/>
          <w:szCs w:val="24"/>
        </w:rPr>
      </w:pPr>
    </w:p>
    <w:p w14:paraId="003B56D0" w14:textId="77777777" w:rsidR="001F01E7" w:rsidRPr="00C30ACB" w:rsidRDefault="001F01E7" w:rsidP="00C30ACB">
      <w:pPr>
        <w:pStyle w:val="Heading2"/>
        <w:jc w:val="both"/>
        <w:rPr>
          <w:b/>
          <w:color w:val="595959" w:themeColor="text1" w:themeTint="A6"/>
          <w:lang w:val="en"/>
        </w:rPr>
      </w:pPr>
      <w:bookmarkStart w:id="6" w:name="_Toc56775357"/>
      <w:r w:rsidRPr="00C30ACB">
        <w:rPr>
          <w:b/>
          <w:color w:val="595959" w:themeColor="text1" w:themeTint="A6"/>
          <w:lang w:val="en"/>
        </w:rPr>
        <w:t>Description of Alcohol and Other Drug (AOD) Program Goals</w:t>
      </w:r>
      <w:bookmarkEnd w:id="6"/>
    </w:p>
    <w:p w14:paraId="7F7E09C7" w14:textId="77777777" w:rsidR="001F01E7" w:rsidRPr="009A5052" w:rsidRDefault="001F01E7" w:rsidP="00C30ACB">
      <w:pPr>
        <w:jc w:val="both"/>
        <w:rPr>
          <w:rFonts w:ascii="Times New Roman" w:hAnsi="Times New Roman" w:cs="Times New Roman"/>
          <w:b/>
          <w:bCs/>
          <w:sz w:val="24"/>
          <w:szCs w:val="32"/>
          <w:u w:val="single"/>
          <w:lang w:val="en"/>
        </w:rPr>
      </w:pPr>
    </w:p>
    <w:p w14:paraId="214A1B8C" w14:textId="2436E21C" w:rsidR="00DD4FCB" w:rsidRPr="005F5BB1" w:rsidRDefault="00816869" w:rsidP="00FC5F2E">
      <w:pPr>
        <w:rPr>
          <w:rFonts w:ascii="Times New Roman" w:hAnsi="Times New Roman" w:cs="Times New Roman"/>
          <w:bCs/>
          <w:sz w:val="24"/>
          <w:szCs w:val="24"/>
          <w:lang w:val="en"/>
        </w:rPr>
      </w:pPr>
      <w:r w:rsidRPr="006172CC">
        <w:rPr>
          <w:rFonts w:ascii="Times New Roman" w:hAnsi="Times New Roman" w:cs="Times New Roman"/>
          <w:sz w:val="24"/>
          <w:szCs w:val="24"/>
        </w:rPr>
        <w:t>TTUHSC</w:t>
      </w:r>
      <w:r>
        <w:rPr>
          <w:rFonts w:ascii="Times New Roman" w:hAnsi="Times New Roman" w:cs="Times New Roman"/>
          <w:sz w:val="24"/>
          <w:szCs w:val="24"/>
        </w:rPr>
        <w:t xml:space="preserve"> El Paso</w:t>
      </w:r>
      <w:r w:rsidR="00E32304">
        <w:rPr>
          <w:rFonts w:ascii="Times New Roman" w:hAnsi="Times New Roman" w:cs="Times New Roman"/>
          <w:bCs/>
          <w:sz w:val="24"/>
          <w:szCs w:val="24"/>
          <w:lang w:val="en"/>
        </w:rPr>
        <w:t xml:space="preserve"> </w:t>
      </w:r>
      <w:r w:rsidR="00DD4FCB" w:rsidRPr="005F5BB1">
        <w:rPr>
          <w:rFonts w:ascii="Times New Roman" w:hAnsi="Times New Roman" w:cs="Times New Roman"/>
          <w:bCs/>
          <w:sz w:val="24"/>
          <w:szCs w:val="24"/>
          <w:lang w:val="en"/>
        </w:rPr>
        <w:t xml:space="preserve">is committed to the health and safety of its students and employees.  To </w:t>
      </w:r>
      <w:r w:rsidR="006E524A" w:rsidRPr="005F5BB1">
        <w:rPr>
          <w:rFonts w:ascii="Times New Roman" w:hAnsi="Times New Roman" w:cs="Times New Roman"/>
          <w:bCs/>
          <w:sz w:val="24"/>
          <w:szCs w:val="24"/>
          <w:lang w:val="en"/>
        </w:rPr>
        <w:t>maintain</w:t>
      </w:r>
      <w:r w:rsidR="00DD4FCB" w:rsidRPr="005F5BB1">
        <w:rPr>
          <w:rFonts w:ascii="Times New Roman" w:hAnsi="Times New Roman" w:cs="Times New Roman"/>
          <w:bCs/>
          <w:sz w:val="24"/>
          <w:szCs w:val="24"/>
          <w:lang w:val="en"/>
        </w:rPr>
        <w:t xml:space="preserve"> an effective AOD program</w:t>
      </w:r>
      <w:r w:rsidR="00AC7882" w:rsidRPr="005F5BB1">
        <w:rPr>
          <w:rFonts w:ascii="Times New Roman" w:hAnsi="Times New Roman" w:cs="Times New Roman"/>
          <w:bCs/>
          <w:sz w:val="24"/>
          <w:szCs w:val="24"/>
          <w:lang w:val="en"/>
        </w:rPr>
        <w:t>,</w:t>
      </w:r>
      <w:r w:rsidR="00DD4FCB" w:rsidRPr="005F5BB1">
        <w:rPr>
          <w:rFonts w:ascii="Times New Roman" w:hAnsi="Times New Roman" w:cs="Times New Roman"/>
          <w:bCs/>
          <w:sz w:val="24"/>
          <w:szCs w:val="24"/>
          <w:lang w:val="en"/>
        </w:rPr>
        <w:t xml:space="preserve"> </w:t>
      </w:r>
      <w:r w:rsidR="00A33C05">
        <w:rPr>
          <w:rFonts w:ascii="Times New Roman" w:hAnsi="Times New Roman" w:cs="Times New Roman"/>
          <w:sz w:val="24"/>
          <w:szCs w:val="24"/>
        </w:rPr>
        <w:t>the institution</w:t>
      </w:r>
      <w:r w:rsidR="00DD4FCB" w:rsidRPr="005F5BB1">
        <w:rPr>
          <w:rFonts w:ascii="Times New Roman" w:hAnsi="Times New Roman" w:cs="Times New Roman"/>
          <w:bCs/>
          <w:sz w:val="24"/>
          <w:szCs w:val="24"/>
          <w:lang w:val="en"/>
        </w:rPr>
        <w:t xml:space="preserve"> continues to:</w:t>
      </w:r>
    </w:p>
    <w:p w14:paraId="330F7C4A" w14:textId="77777777" w:rsidR="00A66137" w:rsidRPr="005F5BB1" w:rsidRDefault="00A66137" w:rsidP="00FC5F2E">
      <w:pPr>
        <w:rPr>
          <w:rFonts w:ascii="Times New Roman" w:hAnsi="Times New Roman" w:cs="Times New Roman"/>
          <w:bCs/>
          <w:sz w:val="24"/>
          <w:szCs w:val="24"/>
          <w:lang w:val="en"/>
        </w:rPr>
      </w:pPr>
    </w:p>
    <w:p w14:paraId="741FDFB9" w14:textId="77777777" w:rsidR="00DD4FCB" w:rsidRPr="005F5BB1" w:rsidRDefault="00DD4FCB" w:rsidP="00FC5F2E">
      <w:pPr>
        <w:pStyle w:val="ListParagraph"/>
        <w:numPr>
          <w:ilvl w:val="0"/>
          <w:numId w:val="21"/>
        </w:numPr>
        <w:rPr>
          <w:rFonts w:ascii="Times New Roman" w:hAnsi="Times New Roman" w:cs="Times New Roman"/>
          <w:bCs/>
          <w:sz w:val="24"/>
          <w:szCs w:val="24"/>
          <w:lang w:val="en"/>
        </w:rPr>
      </w:pPr>
      <w:r w:rsidRPr="005F5BB1">
        <w:rPr>
          <w:rFonts w:ascii="Times New Roman" w:hAnsi="Times New Roman" w:cs="Times New Roman"/>
          <w:bCs/>
          <w:sz w:val="24"/>
          <w:szCs w:val="24"/>
          <w:lang w:val="en"/>
        </w:rPr>
        <w:t>Increase employees’ and students’ awareness of AOD program;</w:t>
      </w:r>
    </w:p>
    <w:p w14:paraId="05D6A8EF" w14:textId="77777777" w:rsidR="00DD4FCB" w:rsidRPr="005F5BB1" w:rsidRDefault="00DD4FCB" w:rsidP="00FC5F2E">
      <w:pPr>
        <w:pStyle w:val="ListParagraph"/>
        <w:numPr>
          <w:ilvl w:val="0"/>
          <w:numId w:val="21"/>
        </w:numPr>
        <w:rPr>
          <w:rFonts w:ascii="Times New Roman" w:hAnsi="Times New Roman" w:cs="Times New Roman"/>
          <w:bCs/>
          <w:sz w:val="24"/>
          <w:szCs w:val="24"/>
          <w:lang w:val="en"/>
        </w:rPr>
      </w:pPr>
      <w:r w:rsidRPr="005F5BB1">
        <w:rPr>
          <w:rFonts w:ascii="Times New Roman" w:hAnsi="Times New Roman" w:cs="Times New Roman"/>
          <w:bCs/>
          <w:sz w:val="24"/>
          <w:szCs w:val="24"/>
          <w:lang w:val="en"/>
        </w:rPr>
        <w:t>Increase and improve AOD related education and training;</w:t>
      </w:r>
    </w:p>
    <w:p w14:paraId="171B7B85" w14:textId="77777777" w:rsidR="00DD4FCB" w:rsidRPr="005F5BB1" w:rsidRDefault="00DD4FCB" w:rsidP="00FC5F2E">
      <w:pPr>
        <w:pStyle w:val="ListParagraph"/>
        <w:numPr>
          <w:ilvl w:val="0"/>
          <w:numId w:val="21"/>
        </w:numPr>
        <w:rPr>
          <w:rFonts w:ascii="Times New Roman" w:hAnsi="Times New Roman" w:cs="Times New Roman"/>
          <w:bCs/>
          <w:sz w:val="24"/>
          <w:szCs w:val="24"/>
          <w:lang w:val="en"/>
        </w:rPr>
      </w:pPr>
      <w:r w:rsidRPr="005F5BB1">
        <w:rPr>
          <w:rFonts w:ascii="Times New Roman" w:hAnsi="Times New Roman" w:cs="Times New Roman"/>
          <w:bCs/>
          <w:sz w:val="24"/>
          <w:szCs w:val="24"/>
          <w:lang w:val="en"/>
        </w:rPr>
        <w:lastRenderedPageBreak/>
        <w:t>Develop and implement strong and effective policies;</w:t>
      </w:r>
    </w:p>
    <w:p w14:paraId="145E549E" w14:textId="77777777" w:rsidR="00DD4FCB" w:rsidRPr="005F5BB1" w:rsidRDefault="00DD4FCB" w:rsidP="00FC5F2E">
      <w:pPr>
        <w:pStyle w:val="ListParagraph"/>
        <w:numPr>
          <w:ilvl w:val="0"/>
          <w:numId w:val="21"/>
        </w:numPr>
        <w:rPr>
          <w:rFonts w:ascii="Times New Roman" w:hAnsi="Times New Roman" w:cs="Times New Roman"/>
          <w:bCs/>
          <w:sz w:val="24"/>
          <w:szCs w:val="24"/>
          <w:lang w:val="en"/>
        </w:rPr>
      </w:pPr>
      <w:r w:rsidRPr="005F5BB1">
        <w:rPr>
          <w:rFonts w:ascii="Times New Roman" w:hAnsi="Times New Roman" w:cs="Times New Roman"/>
          <w:bCs/>
          <w:sz w:val="24"/>
          <w:szCs w:val="24"/>
          <w:lang w:val="en"/>
        </w:rPr>
        <w:t>Provide various resources and assistance programs to employees and students;</w:t>
      </w:r>
    </w:p>
    <w:p w14:paraId="01E0E6D4" w14:textId="77777777" w:rsidR="00DD4FCB" w:rsidRPr="005F5BB1" w:rsidRDefault="00DD4FCB" w:rsidP="00FC5F2E">
      <w:pPr>
        <w:pStyle w:val="ListParagraph"/>
        <w:numPr>
          <w:ilvl w:val="0"/>
          <w:numId w:val="21"/>
        </w:numPr>
        <w:rPr>
          <w:rFonts w:ascii="Times New Roman" w:hAnsi="Times New Roman" w:cs="Times New Roman"/>
          <w:bCs/>
          <w:sz w:val="24"/>
          <w:szCs w:val="24"/>
          <w:lang w:val="en"/>
        </w:rPr>
      </w:pPr>
      <w:r w:rsidRPr="005F5BB1">
        <w:rPr>
          <w:rFonts w:ascii="Times New Roman" w:hAnsi="Times New Roman" w:cs="Times New Roman"/>
          <w:bCs/>
          <w:sz w:val="24"/>
          <w:szCs w:val="24"/>
          <w:lang w:val="en"/>
        </w:rPr>
        <w:t>Create a climate that discourages drug and alcohol use;</w:t>
      </w:r>
    </w:p>
    <w:p w14:paraId="2C03F3B0" w14:textId="77777777" w:rsidR="001F01E7" w:rsidRDefault="002B4C09" w:rsidP="00FC5F2E">
      <w:pPr>
        <w:pStyle w:val="ListParagraph"/>
        <w:numPr>
          <w:ilvl w:val="0"/>
          <w:numId w:val="21"/>
        </w:numPr>
        <w:rPr>
          <w:rFonts w:ascii="Times New Roman" w:hAnsi="Times New Roman" w:cs="Times New Roman"/>
          <w:bCs/>
          <w:sz w:val="24"/>
          <w:szCs w:val="24"/>
          <w:lang w:val="en"/>
        </w:rPr>
      </w:pPr>
      <w:r w:rsidRPr="005F5BB1">
        <w:rPr>
          <w:rFonts w:ascii="Times New Roman" w:hAnsi="Times New Roman" w:cs="Times New Roman"/>
          <w:bCs/>
          <w:sz w:val="24"/>
          <w:szCs w:val="24"/>
          <w:lang w:val="en"/>
        </w:rPr>
        <w:t>Measure awareness and effectiveness of AOD program</w:t>
      </w:r>
      <w:r w:rsidR="00DD4FCB" w:rsidRPr="005F5BB1">
        <w:rPr>
          <w:rFonts w:ascii="Times New Roman" w:hAnsi="Times New Roman" w:cs="Times New Roman"/>
          <w:bCs/>
          <w:sz w:val="24"/>
          <w:szCs w:val="24"/>
          <w:lang w:val="en"/>
        </w:rPr>
        <w:t xml:space="preserve"> continually.</w:t>
      </w:r>
    </w:p>
    <w:p w14:paraId="49F199EA" w14:textId="77777777" w:rsidR="00572549" w:rsidRPr="00C30ACB" w:rsidRDefault="00572549" w:rsidP="00C30ACB">
      <w:pPr>
        <w:jc w:val="both"/>
        <w:rPr>
          <w:rFonts w:ascii="Times New Roman" w:hAnsi="Times New Roman" w:cs="Times New Roman"/>
          <w:bCs/>
          <w:sz w:val="24"/>
          <w:szCs w:val="24"/>
          <w:lang w:val="en"/>
        </w:rPr>
      </w:pPr>
    </w:p>
    <w:p w14:paraId="2EA861E9" w14:textId="77777777" w:rsidR="001F01E7" w:rsidRPr="00C30ACB" w:rsidRDefault="001F01E7" w:rsidP="00C30ACB">
      <w:pPr>
        <w:pStyle w:val="Heading1"/>
        <w:jc w:val="both"/>
        <w:rPr>
          <w:color w:val="595959" w:themeColor="text1" w:themeTint="A6"/>
          <w:lang w:val="en"/>
        </w:rPr>
      </w:pPr>
      <w:bookmarkStart w:id="7" w:name="_Toc56775358"/>
      <w:r w:rsidRPr="00C30ACB">
        <w:rPr>
          <w:color w:val="595959" w:themeColor="text1" w:themeTint="A6"/>
          <w:lang w:val="en"/>
        </w:rPr>
        <w:t>Programs Addressing AOD Use and Abuse</w:t>
      </w:r>
      <w:bookmarkEnd w:id="7"/>
    </w:p>
    <w:p w14:paraId="0CC0F041" w14:textId="77777777" w:rsidR="001F01E7" w:rsidRPr="006172CC" w:rsidRDefault="001F01E7" w:rsidP="00C30ACB">
      <w:pPr>
        <w:jc w:val="both"/>
        <w:rPr>
          <w:rFonts w:ascii="Times New Roman" w:hAnsi="Times New Roman" w:cs="Times New Roman"/>
          <w:sz w:val="24"/>
          <w:szCs w:val="24"/>
          <w:lang w:val="en"/>
        </w:rPr>
      </w:pPr>
    </w:p>
    <w:p w14:paraId="60CDA176" w14:textId="59AEED0C" w:rsidR="001F01E7" w:rsidRPr="006172CC" w:rsidRDefault="001F01E7" w:rsidP="00FC5F2E">
      <w:pPr>
        <w:rPr>
          <w:rFonts w:ascii="Times New Roman" w:hAnsi="Times New Roman" w:cs="Times New Roman"/>
          <w:sz w:val="24"/>
          <w:szCs w:val="24"/>
          <w:lang w:val="en"/>
        </w:rPr>
      </w:pPr>
      <w:r w:rsidRPr="006172CC">
        <w:rPr>
          <w:rFonts w:ascii="Times New Roman" w:hAnsi="Times New Roman" w:cs="Times New Roman"/>
          <w:sz w:val="24"/>
          <w:szCs w:val="24"/>
          <w:lang w:val="en"/>
        </w:rPr>
        <w:t xml:space="preserve">The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00E32304">
        <w:rPr>
          <w:rFonts w:ascii="Times New Roman" w:hAnsi="Times New Roman" w:cs="Times New Roman"/>
          <w:sz w:val="24"/>
          <w:szCs w:val="24"/>
          <w:lang w:val="en"/>
        </w:rPr>
        <w:t xml:space="preserve"> </w:t>
      </w:r>
      <w:r w:rsidR="00A33C05">
        <w:rPr>
          <w:rFonts w:ascii="Times New Roman" w:hAnsi="Times New Roman" w:cs="Times New Roman"/>
          <w:sz w:val="24"/>
          <w:szCs w:val="24"/>
          <w:lang w:val="en"/>
        </w:rPr>
        <w:t>p</w:t>
      </w:r>
      <w:r w:rsidRPr="006172CC">
        <w:rPr>
          <w:rFonts w:ascii="Times New Roman" w:hAnsi="Times New Roman" w:cs="Times New Roman"/>
          <w:sz w:val="24"/>
          <w:szCs w:val="24"/>
          <w:lang w:val="en"/>
        </w:rPr>
        <w:t xml:space="preserve">resident, faculty, staff and students provide input in campus programs directed at alcohol and other substance abuse. A wide range of expertise can be found on the campus in health care professionals, health care educators, licensed counselors, security personnel, students, administrative personnel, and other leaders. </w:t>
      </w:r>
    </w:p>
    <w:p w14:paraId="4BB82061" w14:textId="77777777" w:rsidR="001F01E7" w:rsidRPr="006172CC" w:rsidRDefault="001F01E7" w:rsidP="00FC5F2E">
      <w:pPr>
        <w:rPr>
          <w:rFonts w:ascii="Times New Roman" w:hAnsi="Times New Roman" w:cs="Times New Roman"/>
          <w:sz w:val="24"/>
          <w:szCs w:val="24"/>
          <w:lang w:val="en"/>
        </w:rPr>
      </w:pPr>
    </w:p>
    <w:p w14:paraId="71BF1462" w14:textId="4D376852" w:rsidR="001F01E7" w:rsidRPr="006172CC" w:rsidRDefault="001F01E7" w:rsidP="00FC5F2E">
      <w:pPr>
        <w:rPr>
          <w:rFonts w:ascii="Times New Roman" w:hAnsi="Times New Roman" w:cs="Times New Roman"/>
          <w:sz w:val="24"/>
          <w:szCs w:val="24"/>
        </w:rPr>
      </w:pPr>
      <w:r w:rsidRPr="00C30ACB">
        <w:rPr>
          <w:rFonts w:ascii="Times New Roman" w:hAnsi="Times New Roman" w:cs="Times New Roman"/>
          <w:b/>
          <w:i/>
          <w:sz w:val="24"/>
          <w:szCs w:val="24"/>
        </w:rPr>
        <w:t>The Employee Assistance Program</w:t>
      </w:r>
      <w:r w:rsidR="00A33C05">
        <w:rPr>
          <w:rFonts w:ascii="Times New Roman" w:hAnsi="Times New Roman" w:cs="Times New Roman"/>
          <w:b/>
          <w:i/>
          <w:sz w:val="24"/>
          <w:szCs w:val="24"/>
        </w:rPr>
        <w:t xml:space="preserve"> (EAP)</w:t>
      </w:r>
      <w:r w:rsidRPr="00C30ACB">
        <w:rPr>
          <w:rFonts w:ascii="Times New Roman" w:hAnsi="Times New Roman" w:cs="Times New Roman"/>
          <w:i/>
          <w:sz w:val="24"/>
          <w:szCs w:val="24"/>
        </w:rPr>
        <w:t xml:space="preserve"> </w:t>
      </w:r>
      <w:r w:rsidRPr="006172CC">
        <w:rPr>
          <w:rFonts w:ascii="Times New Roman" w:hAnsi="Times New Roman" w:cs="Times New Roman"/>
          <w:sz w:val="24"/>
          <w:szCs w:val="24"/>
        </w:rPr>
        <w:t xml:space="preserve">provides a staff of trained professionals that are committed to providing quality counseling and assistance for individuals, couples, families, and work groups. Confidential counseling sessions are available at no cost to the individual and there is a 24-hour crisis helpline.  </w:t>
      </w:r>
    </w:p>
    <w:p w14:paraId="4A7DEA10" w14:textId="77777777" w:rsidR="001F01E7" w:rsidRPr="006172CC" w:rsidRDefault="001F01E7" w:rsidP="00FC5F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w:t>
      </w:r>
      <w:r w:rsidRPr="006172CC">
        <w:rPr>
          <w:rFonts w:ascii="Times New Roman" w:hAnsi="Times New Roman" w:cs="Times New Roman"/>
          <w:sz w:val="24"/>
          <w:szCs w:val="24"/>
        </w:rPr>
        <w:t xml:space="preserve">EAP staff attend all new employee orientation sessions and provide brochures to describe EAP assistance available.  </w:t>
      </w:r>
    </w:p>
    <w:p w14:paraId="5B894865" w14:textId="77777777" w:rsidR="001F01E7" w:rsidRPr="006172CC" w:rsidRDefault="001F01E7" w:rsidP="00FC5F2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w:t>
      </w:r>
      <w:r w:rsidRPr="006172CC">
        <w:rPr>
          <w:rFonts w:ascii="Times New Roman" w:hAnsi="Times New Roman" w:cs="Times New Roman"/>
          <w:sz w:val="24"/>
          <w:szCs w:val="24"/>
        </w:rPr>
        <w:t xml:space="preserve">EAP staff also provide annual education for all new </w:t>
      </w:r>
      <w:r>
        <w:rPr>
          <w:rFonts w:ascii="Times New Roman" w:hAnsi="Times New Roman" w:cs="Times New Roman"/>
          <w:sz w:val="24"/>
          <w:szCs w:val="24"/>
        </w:rPr>
        <w:t>house staff</w:t>
      </w:r>
      <w:r w:rsidRPr="006172CC">
        <w:rPr>
          <w:rFonts w:ascii="Times New Roman" w:hAnsi="Times New Roman" w:cs="Times New Roman"/>
          <w:sz w:val="24"/>
          <w:szCs w:val="24"/>
        </w:rPr>
        <w:t xml:space="preserve">.  </w:t>
      </w:r>
    </w:p>
    <w:p w14:paraId="3CAB29B3" w14:textId="77777777" w:rsidR="001F01E7" w:rsidRDefault="001F01E7" w:rsidP="00FC5F2E">
      <w:pPr>
        <w:rPr>
          <w:rFonts w:ascii="Times New Roman" w:hAnsi="Times New Roman" w:cs="Times New Roman"/>
          <w:sz w:val="24"/>
          <w:szCs w:val="24"/>
        </w:rPr>
      </w:pPr>
    </w:p>
    <w:p w14:paraId="19B8D040" w14:textId="2D560001" w:rsidR="001F01E7" w:rsidRDefault="00816869" w:rsidP="00FC5F2E">
      <w:pPr>
        <w:rPr>
          <w:rFonts w:ascii="Times New Roman" w:hAnsi="Times New Roman" w:cs="Times New Roman"/>
          <w:sz w:val="24"/>
          <w:szCs w:val="24"/>
        </w:rPr>
      </w:pPr>
      <w:r w:rsidRPr="00C30ACB">
        <w:rPr>
          <w:rFonts w:ascii="Times New Roman" w:hAnsi="Times New Roman" w:cs="Times New Roman"/>
          <w:b/>
          <w:i/>
          <w:sz w:val="24"/>
          <w:szCs w:val="24"/>
        </w:rPr>
        <w:t>TTUHSC El Paso</w:t>
      </w:r>
      <w:r w:rsidR="001F01E7" w:rsidRPr="00C30ACB">
        <w:rPr>
          <w:rFonts w:ascii="Times New Roman" w:hAnsi="Times New Roman" w:cs="Times New Roman"/>
          <w:b/>
          <w:i/>
          <w:sz w:val="24"/>
          <w:szCs w:val="24"/>
        </w:rPr>
        <w:t xml:space="preserve"> Campus Events:</w:t>
      </w:r>
      <w:r w:rsidR="001F01E7">
        <w:rPr>
          <w:rFonts w:ascii="Times New Roman" w:hAnsi="Times New Roman" w:cs="Times New Roman"/>
          <w:sz w:val="24"/>
          <w:szCs w:val="24"/>
        </w:rPr>
        <w:t xml:space="preserve">  </w:t>
      </w:r>
      <w:r w:rsidR="001F01E7" w:rsidRPr="006172CC">
        <w:rPr>
          <w:rFonts w:ascii="Times New Roman" w:hAnsi="Times New Roman" w:cs="Times New Roman"/>
          <w:sz w:val="24"/>
          <w:szCs w:val="24"/>
        </w:rPr>
        <w:t xml:space="preserve">All </w:t>
      </w:r>
      <w:r w:rsidRPr="006172CC">
        <w:rPr>
          <w:rFonts w:ascii="Times New Roman" w:hAnsi="Times New Roman" w:cs="Times New Roman"/>
          <w:sz w:val="24"/>
          <w:szCs w:val="24"/>
        </w:rPr>
        <w:t>TTUHSC</w:t>
      </w:r>
      <w:r>
        <w:rPr>
          <w:rFonts w:ascii="Times New Roman" w:hAnsi="Times New Roman" w:cs="Times New Roman"/>
          <w:sz w:val="24"/>
          <w:szCs w:val="24"/>
        </w:rPr>
        <w:t xml:space="preserve"> El Paso</w:t>
      </w:r>
      <w:r w:rsidR="001F01E7" w:rsidRPr="006172CC">
        <w:rPr>
          <w:rFonts w:ascii="Times New Roman" w:hAnsi="Times New Roman" w:cs="Times New Roman"/>
          <w:sz w:val="24"/>
          <w:szCs w:val="24"/>
        </w:rPr>
        <w:t xml:space="preserve"> </w:t>
      </w:r>
      <w:r w:rsidR="001F01E7">
        <w:rPr>
          <w:rFonts w:ascii="Times New Roman" w:hAnsi="Times New Roman" w:cs="Times New Roman"/>
          <w:sz w:val="24"/>
          <w:szCs w:val="24"/>
        </w:rPr>
        <w:t>sponsored</w:t>
      </w:r>
      <w:r w:rsidR="001F01E7" w:rsidRPr="006172CC">
        <w:rPr>
          <w:rFonts w:ascii="Times New Roman" w:hAnsi="Times New Roman" w:cs="Times New Roman"/>
          <w:sz w:val="24"/>
          <w:szCs w:val="24"/>
        </w:rPr>
        <w:t xml:space="preserve"> events w</w:t>
      </w:r>
      <w:r w:rsidR="001F01E7">
        <w:rPr>
          <w:rFonts w:ascii="Times New Roman" w:hAnsi="Times New Roman" w:cs="Times New Roman"/>
          <w:sz w:val="24"/>
          <w:szCs w:val="24"/>
        </w:rPr>
        <w:t xml:space="preserve">here alcohol will be available, </w:t>
      </w:r>
      <w:r w:rsidR="001F01E7" w:rsidRPr="006172CC">
        <w:rPr>
          <w:rFonts w:ascii="Times New Roman" w:hAnsi="Times New Roman" w:cs="Times New Roman"/>
          <w:sz w:val="24"/>
          <w:szCs w:val="24"/>
        </w:rPr>
        <w:t xml:space="preserve">must have the </w:t>
      </w:r>
      <w:r w:rsidRPr="006172CC">
        <w:rPr>
          <w:rFonts w:ascii="Times New Roman" w:hAnsi="Times New Roman" w:cs="Times New Roman"/>
          <w:sz w:val="24"/>
          <w:szCs w:val="24"/>
        </w:rPr>
        <w:t>TTUHSC</w:t>
      </w:r>
      <w:r>
        <w:rPr>
          <w:rFonts w:ascii="Times New Roman" w:hAnsi="Times New Roman" w:cs="Times New Roman"/>
          <w:sz w:val="24"/>
          <w:szCs w:val="24"/>
        </w:rPr>
        <w:t xml:space="preserve"> El Paso</w:t>
      </w:r>
      <w:r w:rsidR="001F01E7" w:rsidRPr="006172CC">
        <w:rPr>
          <w:rFonts w:ascii="Times New Roman" w:hAnsi="Times New Roman" w:cs="Times New Roman"/>
          <w:sz w:val="24"/>
          <w:szCs w:val="24"/>
        </w:rPr>
        <w:t xml:space="preserve"> </w:t>
      </w:r>
      <w:r w:rsidR="00A33C05">
        <w:rPr>
          <w:rFonts w:ascii="Times New Roman" w:hAnsi="Times New Roman" w:cs="Times New Roman"/>
          <w:sz w:val="24"/>
          <w:szCs w:val="24"/>
        </w:rPr>
        <w:t>p</w:t>
      </w:r>
      <w:r w:rsidR="00A33C05" w:rsidRPr="006172CC">
        <w:rPr>
          <w:rFonts w:ascii="Times New Roman" w:hAnsi="Times New Roman" w:cs="Times New Roman"/>
          <w:sz w:val="24"/>
          <w:szCs w:val="24"/>
        </w:rPr>
        <w:t xml:space="preserve">resident’s </w:t>
      </w:r>
      <w:r w:rsidR="001F01E7" w:rsidRPr="006172CC">
        <w:rPr>
          <w:rFonts w:ascii="Times New Roman" w:hAnsi="Times New Roman" w:cs="Times New Roman"/>
          <w:sz w:val="24"/>
          <w:szCs w:val="24"/>
        </w:rPr>
        <w:t>approval prior to the event.</w:t>
      </w:r>
      <w:r w:rsidR="005F5BB1">
        <w:rPr>
          <w:rFonts w:ascii="Times New Roman" w:hAnsi="Times New Roman" w:cs="Times New Roman"/>
          <w:sz w:val="24"/>
          <w:szCs w:val="24"/>
        </w:rPr>
        <w:t xml:space="preserve"> </w:t>
      </w:r>
    </w:p>
    <w:p w14:paraId="6219E643" w14:textId="77777777" w:rsidR="001F01E7" w:rsidRPr="006172CC" w:rsidRDefault="001F01E7" w:rsidP="00FC5F2E">
      <w:pPr>
        <w:pStyle w:val="ListParagraph"/>
        <w:rPr>
          <w:rFonts w:ascii="Times New Roman" w:hAnsi="Times New Roman" w:cs="Times New Roman"/>
          <w:b/>
          <w:sz w:val="24"/>
          <w:szCs w:val="24"/>
          <w:u w:val="single"/>
        </w:rPr>
      </w:pPr>
    </w:p>
    <w:p w14:paraId="16A38F54" w14:textId="6C82F9AD" w:rsidR="001F01E7" w:rsidRDefault="00816869" w:rsidP="00FC5F2E">
      <w:pPr>
        <w:rPr>
          <w:rFonts w:ascii="Times New Roman" w:hAnsi="Times New Roman" w:cs="Times New Roman"/>
          <w:sz w:val="24"/>
          <w:szCs w:val="24"/>
        </w:rPr>
      </w:pPr>
      <w:r w:rsidRPr="00C30ACB">
        <w:rPr>
          <w:rFonts w:ascii="Times New Roman" w:hAnsi="Times New Roman" w:cs="Times New Roman"/>
          <w:b/>
          <w:i/>
          <w:sz w:val="24"/>
          <w:szCs w:val="24"/>
        </w:rPr>
        <w:t>TTUHSC El Paso</w:t>
      </w:r>
      <w:r w:rsidR="001F01E7" w:rsidRPr="00C30ACB">
        <w:rPr>
          <w:rFonts w:ascii="Times New Roman" w:hAnsi="Times New Roman" w:cs="Times New Roman"/>
          <w:b/>
          <w:i/>
          <w:sz w:val="24"/>
          <w:szCs w:val="24"/>
        </w:rPr>
        <w:t xml:space="preserve"> Physician</w:t>
      </w:r>
      <w:r w:rsidR="00C5366D" w:rsidRPr="00C30ACB">
        <w:rPr>
          <w:rFonts w:ascii="Times New Roman" w:hAnsi="Times New Roman" w:cs="Times New Roman"/>
          <w:b/>
          <w:i/>
          <w:sz w:val="24"/>
          <w:szCs w:val="24"/>
        </w:rPr>
        <w:t xml:space="preserve">’s </w:t>
      </w:r>
      <w:r w:rsidR="003458E4" w:rsidRPr="00C30ACB">
        <w:rPr>
          <w:rFonts w:ascii="Times New Roman" w:hAnsi="Times New Roman" w:cs="Times New Roman"/>
          <w:b/>
          <w:i/>
          <w:sz w:val="24"/>
          <w:szCs w:val="24"/>
        </w:rPr>
        <w:t>Wellness Committee</w:t>
      </w:r>
      <w:r w:rsidR="001F01E7" w:rsidRPr="00C30ACB">
        <w:rPr>
          <w:rFonts w:ascii="Times New Roman" w:hAnsi="Times New Roman" w:cs="Times New Roman"/>
          <w:b/>
          <w:i/>
          <w:sz w:val="24"/>
          <w:szCs w:val="24"/>
        </w:rPr>
        <w:t>:</w:t>
      </w:r>
      <w:r w:rsidR="001F01E7" w:rsidRPr="00C30ACB">
        <w:rPr>
          <w:rFonts w:ascii="Times New Roman" w:hAnsi="Times New Roman" w:cs="Times New Roman"/>
          <w:i/>
          <w:sz w:val="24"/>
          <w:szCs w:val="24"/>
        </w:rPr>
        <w:t xml:space="preserve">  </w:t>
      </w:r>
      <w:r w:rsidR="001F01E7" w:rsidRPr="006172CC">
        <w:rPr>
          <w:rFonts w:ascii="Times New Roman" w:hAnsi="Times New Roman" w:cs="Times New Roman"/>
          <w:sz w:val="24"/>
          <w:szCs w:val="24"/>
        </w:rPr>
        <w:t xml:space="preserve">The </w:t>
      </w:r>
      <w:r w:rsidRPr="006172CC">
        <w:rPr>
          <w:rFonts w:ascii="Times New Roman" w:hAnsi="Times New Roman" w:cs="Times New Roman"/>
          <w:sz w:val="24"/>
          <w:szCs w:val="24"/>
        </w:rPr>
        <w:t>TTUHSC</w:t>
      </w:r>
      <w:r>
        <w:rPr>
          <w:rFonts w:ascii="Times New Roman" w:hAnsi="Times New Roman" w:cs="Times New Roman"/>
          <w:sz w:val="24"/>
          <w:szCs w:val="24"/>
        </w:rPr>
        <w:t xml:space="preserve"> El Paso</w:t>
      </w:r>
      <w:r w:rsidR="001F01E7" w:rsidRPr="006172CC">
        <w:rPr>
          <w:rFonts w:ascii="Times New Roman" w:hAnsi="Times New Roman" w:cs="Times New Roman"/>
          <w:sz w:val="24"/>
          <w:szCs w:val="24"/>
        </w:rPr>
        <w:t xml:space="preserve"> Physician</w:t>
      </w:r>
      <w:r w:rsidR="00C5366D">
        <w:rPr>
          <w:rFonts w:ascii="Times New Roman" w:hAnsi="Times New Roman" w:cs="Times New Roman"/>
          <w:sz w:val="24"/>
          <w:szCs w:val="24"/>
        </w:rPr>
        <w:t>’s Wellness</w:t>
      </w:r>
      <w:r w:rsidR="001F01E7" w:rsidRPr="006172CC">
        <w:rPr>
          <w:rFonts w:ascii="Times New Roman" w:hAnsi="Times New Roman" w:cs="Times New Roman"/>
          <w:sz w:val="24"/>
          <w:szCs w:val="24"/>
        </w:rPr>
        <w:t xml:space="preserve"> </w:t>
      </w:r>
      <w:r w:rsidR="003458E4" w:rsidRPr="006172CC">
        <w:rPr>
          <w:rFonts w:ascii="Times New Roman" w:hAnsi="Times New Roman" w:cs="Times New Roman"/>
          <w:sz w:val="24"/>
          <w:szCs w:val="24"/>
        </w:rPr>
        <w:t>Committee is</w:t>
      </w:r>
      <w:r w:rsidR="001F01E7" w:rsidRPr="006172CC">
        <w:rPr>
          <w:rFonts w:ascii="Times New Roman" w:hAnsi="Times New Roman" w:cs="Times New Roman"/>
          <w:sz w:val="24"/>
          <w:szCs w:val="24"/>
        </w:rPr>
        <w:t xml:space="preserve"> </w:t>
      </w:r>
      <w:r w:rsidR="001F01E7">
        <w:rPr>
          <w:rFonts w:ascii="Times New Roman" w:hAnsi="Times New Roman" w:cs="Times New Roman"/>
          <w:sz w:val="24"/>
          <w:szCs w:val="24"/>
        </w:rPr>
        <w:t>a medical peer review committee to assist p</w:t>
      </w:r>
      <w:r w:rsidR="001F01E7" w:rsidRPr="006172CC">
        <w:rPr>
          <w:rFonts w:ascii="Times New Roman" w:hAnsi="Times New Roman" w:cs="Times New Roman"/>
          <w:sz w:val="24"/>
          <w:szCs w:val="24"/>
        </w:rPr>
        <w:t>hysicians</w:t>
      </w:r>
      <w:r w:rsidR="008F0C07">
        <w:rPr>
          <w:rFonts w:ascii="Times New Roman" w:hAnsi="Times New Roman" w:cs="Times New Roman"/>
          <w:sz w:val="24"/>
          <w:szCs w:val="24"/>
        </w:rPr>
        <w:t xml:space="preserve">, </w:t>
      </w:r>
      <w:r w:rsidR="001F01E7">
        <w:rPr>
          <w:rFonts w:ascii="Times New Roman" w:hAnsi="Times New Roman" w:cs="Times New Roman"/>
          <w:sz w:val="24"/>
          <w:szCs w:val="24"/>
        </w:rPr>
        <w:t xml:space="preserve">house staff </w:t>
      </w:r>
      <w:r w:rsidR="008F0C07">
        <w:rPr>
          <w:rFonts w:ascii="Times New Roman" w:hAnsi="Times New Roman" w:cs="Times New Roman"/>
          <w:sz w:val="24"/>
          <w:szCs w:val="24"/>
        </w:rPr>
        <w:t xml:space="preserve">and medical students </w:t>
      </w:r>
      <w:r w:rsidR="001F01E7" w:rsidRPr="006172CC">
        <w:rPr>
          <w:rFonts w:ascii="Times New Roman" w:hAnsi="Times New Roman" w:cs="Times New Roman"/>
          <w:sz w:val="24"/>
          <w:szCs w:val="24"/>
        </w:rPr>
        <w:t>with physical impairments, chemical or substance abuse problems, or mental and emotional difficulties that may affect clinical skill and/or judgment.</w:t>
      </w:r>
    </w:p>
    <w:p w14:paraId="1BBE4E14" w14:textId="77777777" w:rsidR="001F01E7" w:rsidRDefault="001F01E7" w:rsidP="00FC5F2E">
      <w:pPr>
        <w:rPr>
          <w:rFonts w:ascii="Times New Roman" w:hAnsi="Times New Roman" w:cs="Times New Roman"/>
          <w:sz w:val="24"/>
          <w:szCs w:val="24"/>
        </w:rPr>
      </w:pPr>
    </w:p>
    <w:p w14:paraId="6EC61075" w14:textId="77B15C0D" w:rsidR="001F01E7" w:rsidRPr="006172CC" w:rsidRDefault="00AD5523" w:rsidP="00FC5F2E">
      <w:pPr>
        <w:rPr>
          <w:rFonts w:ascii="Times New Roman" w:hAnsi="Times New Roman" w:cs="Times New Roman"/>
          <w:sz w:val="24"/>
          <w:szCs w:val="24"/>
        </w:rPr>
      </w:pPr>
      <w:r w:rsidRPr="00C30ACB">
        <w:rPr>
          <w:rFonts w:ascii="Times New Roman" w:hAnsi="Times New Roman" w:cs="Times New Roman"/>
          <w:b/>
          <w:i/>
          <w:sz w:val="24"/>
          <w:szCs w:val="24"/>
        </w:rPr>
        <w:t>Office of Student Services and Student Affairs:</w:t>
      </w:r>
      <w:r w:rsidR="003458E4">
        <w:rPr>
          <w:rFonts w:ascii="Times New Roman" w:hAnsi="Times New Roman" w:cs="Times New Roman"/>
          <w:b/>
          <w:i/>
          <w:sz w:val="24"/>
          <w:szCs w:val="24"/>
        </w:rPr>
        <w:t xml:space="preserve"> </w:t>
      </w:r>
      <w:r w:rsidRPr="00C30ACB">
        <w:rPr>
          <w:rFonts w:ascii="Times New Roman" w:hAnsi="Times New Roman" w:cs="Times New Roman"/>
          <w:b/>
          <w:i/>
          <w:sz w:val="24"/>
          <w:szCs w:val="24"/>
        </w:rPr>
        <w:t xml:space="preserve"> </w:t>
      </w:r>
      <w:r w:rsidRPr="00C30ACB">
        <w:rPr>
          <w:rFonts w:ascii="Times New Roman" w:hAnsi="Times New Roman" w:cs="Times New Roman"/>
          <w:sz w:val="24"/>
          <w:szCs w:val="24"/>
          <w:shd w:val="clear" w:color="auto" w:fill="FCFCFC"/>
        </w:rPr>
        <w:t>The</w:t>
      </w:r>
      <w:r w:rsidRPr="00C30ACB">
        <w:rPr>
          <w:rFonts w:ascii="Times New Roman" w:hAnsi="Times New Roman" w:cs="Times New Roman"/>
          <w:sz w:val="24"/>
          <w:szCs w:val="24"/>
        </w:rPr>
        <w:t xml:space="preserve"> TTUHSC El Paso </w:t>
      </w:r>
      <w:r w:rsidRPr="00C30ACB">
        <w:rPr>
          <w:rFonts w:ascii="Times New Roman" w:hAnsi="Times New Roman" w:cs="Times New Roman"/>
          <w:sz w:val="24"/>
          <w:szCs w:val="24"/>
          <w:shd w:val="clear" w:color="auto" w:fill="FCFCFC"/>
        </w:rPr>
        <w:t xml:space="preserve">Office of </w:t>
      </w:r>
      <w:r w:rsidRPr="00C30ACB">
        <w:rPr>
          <w:rFonts w:ascii="Times New Roman" w:hAnsi="Times New Roman" w:cs="Times New Roman"/>
          <w:sz w:val="24"/>
          <w:szCs w:val="24"/>
        </w:rPr>
        <w:t>Student Services and Student Affairs (SSSA)</w:t>
      </w:r>
      <w:r w:rsidRPr="00C30ACB">
        <w:rPr>
          <w:rFonts w:ascii="Times New Roman" w:hAnsi="Times New Roman" w:cs="Times New Roman"/>
          <w:b/>
          <w:sz w:val="24"/>
          <w:szCs w:val="24"/>
          <w:shd w:val="clear" w:color="auto" w:fill="FCFCFC"/>
        </w:rPr>
        <w:t xml:space="preserve"> </w:t>
      </w:r>
      <w:r w:rsidRPr="00C30ACB">
        <w:rPr>
          <w:rFonts w:ascii="Times New Roman" w:hAnsi="Times New Roman" w:cs="Times New Roman"/>
          <w:sz w:val="24"/>
          <w:szCs w:val="24"/>
          <w:shd w:val="clear" w:color="auto" w:fill="FCFCFC"/>
        </w:rPr>
        <w:t>leads an</w:t>
      </w:r>
      <w:r w:rsidRPr="00C30ACB">
        <w:rPr>
          <w:rFonts w:ascii="Times New Roman" w:hAnsi="Times New Roman" w:cs="Times New Roman"/>
          <w:sz w:val="24"/>
          <w:szCs w:val="24"/>
        </w:rPr>
        <w:t xml:space="preserve"> institution-wide </w:t>
      </w:r>
      <w:r w:rsidRPr="00C30ACB">
        <w:rPr>
          <w:rFonts w:ascii="Times New Roman" w:hAnsi="Times New Roman" w:cs="Times New Roman"/>
          <w:sz w:val="24"/>
          <w:szCs w:val="24"/>
          <w:shd w:val="clear" w:color="auto" w:fill="FCFCFC"/>
        </w:rPr>
        <w:t>effort focused on non-academic matters affecting student life, student success, and</w:t>
      </w:r>
      <w:r w:rsidRPr="00C30ACB">
        <w:rPr>
          <w:rFonts w:ascii="Times New Roman" w:hAnsi="Times New Roman" w:cs="Times New Roman"/>
          <w:sz w:val="24"/>
          <w:szCs w:val="24"/>
        </w:rPr>
        <w:t xml:space="preserve"> </w:t>
      </w:r>
      <w:r w:rsidRPr="00C30ACB">
        <w:rPr>
          <w:rFonts w:ascii="Times New Roman" w:hAnsi="Times New Roman" w:cs="Times New Roman"/>
          <w:sz w:val="24"/>
          <w:szCs w:val="24"/>
          <w:shd w:val="clear" w:color="auto" w:fill="FCFCFC"/>
        </w:rPr>
        <w:t>student learning. Services are provided to all levels of students. Distance Students access resources</w:t>
      </w:r>
      <w:r w:rsidRPr="00C30ACB">
        <w:rPr>
          <w:rFonts w:ascii="Times New Roman" w:hAnsi="Times New Roman" w:cs="Times New Roman"/>
          <w:sz w:val="24"/>
          <w:szCs w:val="24"/>
        </w:rPr>
        <w:t xml:space="preserve"> </w:t>
      </w:r>
      <w:r w:rsidRPr="00C30ACB">
        <w:rPr>
          <w:rFonts w:ascii="Times New Roman" w:hAnsi="Times New Roman" w:cs="Times New Roman"/>
          <w:sz w:val="24"/>
          <w:szCs w:val="24"/>
          <w:shd w:val="clear" w:color="auto" w:fill="FCFCFC"/>
        </w:rPr>
        <w:t>via online options, phone call communication, and established connections in the community in</w:t>
      </w:r>
      <w:r w:rsidRPr="00C30ACB">
        <w:rPr>
          <w:rFonts w:ascii="Times New Roman" w:hAnsi="Times New Roman" w:cs="Times New Roman"/>
          <w:sz w:val="24"/>
          <w:szCs w:val="24"/>
        </w:rPr>
        <w:t xml:space="preserve"> </w:t>
      </w:r>
      <w:r w:rsidRPr="00C30ACB">
        <w:rPr>
          <w:rFonts w:ascii="Times New Roman" w:hAnsi="Times New Roman" w:cs="Times New Roman"/>
          <w:sz w:val="24"/>
          <w:szCs w:val="24"/>
          <w:shd w:val="clear" w:color="auto" w:fill="FCFCFC"/>
        </w:rPr>
        <w:t>which the student resides.</w:t>
      </w:r>
      <w:r w:rsidRPr="00C30ACB">
        <w:rPr>
          <w:rFonts w:ascii="Times New Roman" w:hAnsi="Times New Roman" w:cs="Times New Roman"/>
          <w:sz w:val="24"/>
          <w:szCs w:val="24"/>
        </w:rPr>
        <w:t xml:space="preserve"> </w:t>
      </w:r>
      <w:r>
        <w:rPr>
          <w:rFonts w:ascii="Times New Roman" w:hAnsi="Times New Roman" w:cs="Times New Roman"/>
          <w:sz w:val="24"/>
          <w:szCs w:val="24"/>
        </w:rPr>
        <w:t>Under SSSA, the Student Counse</w:t>
      </w:r>
      <w:r w:rsidR="003D1346">
        <w:rPr>
          <w:rFonts w:ascii="Times New Roman" w:hAnsi="Times New Roman" w:cs="Times New Roman"/>
          <w:sz w:val="24"/>
          <w:szCs w:val="24"/>
        </w:rPr>
        <w:t xml:space="preserve">ling Services are available to students and dependents through a variety of local contracted providers </w:t>
      </w:r>
      <w:r>
        <w:rPr>
          <w:rFonts w:ascii="Times New Roman" w:hAnsi="Times New Roman" w:cs="Times New Roman"/>
          <w:sz w:val="24"/>
          <w:szCs w:val="24"/>
        </w:rPr>
        <w:t>who</w:t>
      </w:r>
      <w:r w:rsidR="001F01E7" w:rsidRPr="006172CC">
        <w:rPr>
          <w:rFonts w:ascii="Times New Roman" w:hAnsi="Times New Roman" w:cs="Times New Roman"/>
          <w:sz w:val="24"/>
          <w:szCs w:val="24"/>
        </w:rPr>
        <w:t xml:space="preserve"> are trained in addressing all types of problems</w:t>
      </w:r>
      <w:r w:rsidR="003D1346">
        <w:rPr>
          <w:rFonts w:ascii="Times New Roman" w:hAnsi="Times New Roman" w:cs="Times New Roman"/>
          <w:sz w:val="24"/>
          <w:szCs w:val="24"/>
        </w:rPr>
        <w:t>,</w:t>
      </w:r>
      <w:r w:rsidR="001F01E7" w:rsidRPr="006172CC">
        <w:rPr>
          <w:rFonts w:ascii="Times New Roman" w:hAnsi="Times New Roman" w:cs="Times New Roman"/>
          <w:sz w:val="24"/>
          <w:szCs w:val="24"/>
        </w:rPr>
        <w:t xml:space="preserve"> including alcohol and drug abuse</w:t>
      </w:r>
      <w:r w:rsidR="001F01E7">
        <w:rPr>
          <w:rFonts w:ascii="Times New Roman" w:hAnsi="Times New Roman" w:cs="Times New Roman"/>
          <w:sz w:val="24"/>
          <w:szCs w:val="24"/>
        </w:rPr>
        <w:t>.</w:t>
      </w:r>
    </w:p>
    <w:p w14:paraId="1E56A06C" w14:textId="77777777" w:rsidR="007C005E" w:rsidRDefault="007C005E" w:rsidP="00FC5F2E">
      <w:pPr>
        <w:rPr>
          <w:rFonts w:ascii="Times New Roman" w:hAnsi="Times New Roman" w:cs="Times New Roman"/>
          <w:b/>
          <w:color w:val="FF0000"/>
          <w:sz w:val="24"/>
          <w:szCs w:val="24"/>
          <w:u w:val="single"/>
        </w:rPr>
      </w:pPr>
    </w:p>
    <w:p w14:paraId="46C946EE" w14:textId="4A1FC1A2" w:rsidR="007C005E" w:rsidRPr="00C30ACB" w:rsidRDefault="007C005E" w:rsidP="00FC5F2E">
      <w:pPr>
        <w:rPr>
          <w:rFonts w:ascii="Times New Roman" w:hAnsi="Times New Roman" w:cs="Times New Roman"/>
          <w:sz w:val="24"/>
          <w:szCs w:val="24"/>
        </w:rPr>
      </w:pPr>
      <w:r w:rsidRPr="00C30ACB">
        <w:rPr>
          <w:rFonts w:ascii="Times New Roman" w:hAnsi="Times New Roman" w:cs="Times New Roman"/>
          <w:b/>
          <w:i/>
          <w:sz w:val="24"/>
          <w:szCs w:val="24"/>
        </w:rPr>
        <w:t>EVERFI Training Modules:</w:t>
      </w:r>
      <w:r w:rsidRPr="00C30ACB">
        <w:rPr>
          <w:rFonts w:ascii="Times New Roman" w:hAnsi="Times New Roman" w:cs="Times New Roman"/>
          <w:i/>
          <w:sz w:val="24"/>
          <w:szCs w:val="24"/>
        </w:rPr>
        <w:t xml:space="preserve"> </w:t>
      </w:r>
      <w:r w:rsidRPr="00C30ACB">
        <w:rPr>
          <w:rFonts w:ascii="Times New Roman" w:hAnsi="Times New Roman" w:cs="Times New Roman"/>
          <w:sz w:val="24"/>
          <w:szCs w:val="24"/>
        </w:rPr>
        <w:t xml:space="preserve"> The EVERFI Training program is provided to all new students matriculating at </w:t>
      </w:r>
      <w:r w:rsidR="00816869" w:rsidRPr="00572549">
        <w:rPr>
          <w:rFonts w:ascii="Times New Roman" w:hAnsi="Times New Roman" w:cs="Times New Roman"/>
          <w:sz w:val="24"/>
          <w:szCs w:val="24"/>
        </w:rPr>
        <w:t>TTUHSC El Paso</w:t>
      </w:r>
      <w:r w:rsidRPr="00C30ACB">
        <w:rPr>
          <w:rFonts w:ascii="Times New Roman" w:hAnsi="Times New Roman" w:cs="Times New Roman"/>
          <w:sz w:val="24"/>
          <w:szCs w:val="24"/>
        </w:rPr>
        <w:t>. The online modules are assigned in the first semester and students are given a month to complete them. These training modules include:</w:t>
      </w:r>
    </w:p>
    <w:p w14:paraId="32B2EDCE" w14:textId="77777777" w:rsidR="007C005E" w:rsidRPr="00C30ACB" w:rsidRDefault="007C005E" w:rsidP="00FC5F2E">
      <w:pPr>
        <w:rPr>
          <w:rFonts w:ascii="Times New Roman" w:hAnsi="Times New Roman" w:cs="Times New Roman"/>
          <w:sz w:val="24"/>
          <w:szCs w:val="24"/>
        </w:rPr>
      </w:pPr>
      <w:r w:rsidRPr="00C30ACB">
        <w:rPr>
          <w:rFonts w:ascii="Times New Roman" w:hAnsi="Times New Roman" w:cs="Times New Roman"/>
          <w:sz w:val="24"/>
          <w:szCs w:val="24"/>
        </w:rPr>
        <w:t></w:t>
      </w:r>
      <w:r w:rsidRPr="00C30ACB">
        <w:rPr>
          <w:rFonts w:ascii="Times New Roman" w:hAnsi="Times New Roman" w:cs="Times New Roman"/>
          <w:sz w:val="24"/>
          <w:szCs w:val="24"/>
        </w:rPr>
        <w:tab/>
        <w:t>Sexual Assault Prevention for Undergraduate and Graduate Students</w:t>
      </w:r>
    </w:p>
    <w:p w14:paraId="1559CD68" w14:textId="6891DB8D" w:rsidR="007C005E" w:rsidRPr="00C30ACB" w:rsidRDefault="007C005E" w:rsidP="00FC5F2E">
      <w:pPr>
        <w:rPr>
          <w:rFonts w:ascii="Times New Roman" w:hAnsi="Times New Roman" w:cs="Times New Roman"/>
          <w:sz w:val="24"/>
          <w:szCs w:val="24"/>
        </w:rPr>
      </w:pPr>
      <w:r w:rsidRPr="00C30ACB">
        <w:rPr>
          <w:rFonts w:ascii="Times New Roman" w:hAnsi="Times New Roman" w:cs="Times New Roman"/>
          <w:sz w:val="24"/>
          <w:szCs w:val="24"/>
        </w:rPr>
        <w:t></w:t>
      </w:r>
      <w:r w:rsidRPr="00C30ACB">
        <w:rPr>
          <w:rFonts w:ascii="Times New Roman" w:hAnsi="Times New Roman" w:cs="Times New Roman"/>
          <w:sz w:val="24"/>
          <w:szCs w:val="24"/>
        </w:rPr>
        <w:tab/>
        <w:t xml:space="preserve">Alcohol Education for College </w:t>
      </w:r>
    </w:p>
    <w:p w14:paraId="2CB2D079" w14:textId="3129D2E4" w:rsidR="002755C2" w:rsidRPr="00C30ACB" w:rsidRDefault="007C005E" w:rsidP="00FC5F2E">
      <w:pPr>
        <w:rPr>
          <w:rFonts w:ascii="Times New Roman" w:hAnsi="Times New Roman" w:cs="Times New Roman"/>
          <w:sz w:val="24"/>
          <w:szCs w:val="24"/>
        </w:rPr>
      </w:pPr>
      <w:r w:rsidRPr="00C30ACB">
        <w:rPr>
          <w:rFonts w:ascii="Times New Roman" w:hAnsi="Times New Roman" w:cs="Times New Roman"/>
          <w:sz w:val="24"/>
          <w:szCs w:val="24"/>
        </w:rPr>
        <w:t></w:t>
      </w:r>
      <w:r w:rsidRPr="00C30ACB">
        <w:rPr>
          <w:rFonts w:ascii="Times New Roman" w:hAnsi="Times New Roman" w:cs="Times New Roman"/>
          <w:sz w:val="24"/>
          <w:szCs w:val="24"/>
        </w:rPr>
        <w:tab/>
        <w:t>Higher Ed. Prescription Drug Abuse Prevention</w:t>
      </w:r>
    </w:p>
    <w:p w14:paraId="62F46A14" w14:textId="54B0B7BD" w:rsidR="00553E1B" w:rsidRPr="00C30ACB" w:rsidRDefault="003D1346" w:rsidP="00FC5F2E">
      <w:pPr>
        <w:pStyle w:val="BodyText"/>
        <w:jc w:val="left"/>
        <w:rPr>
          <w:b/>
        </w:rPr>
      </w:pPr>
      <w:r w:rsidRPr="00C30ACB">
        <w:rPr>
          <w:b/>
          <w:i/>
        </w:rPr>
        <w:lastRenderedPageBreak/>
        <w:t>Academic Success and Accessibility Office:</w:t>
      </w:r>
      <w:r w:rsidR="003458E4">
        <w:rPr>
          <w:b/>
          <w:i/>
        </w:rPr>
        <w:t xml:space="preserve"> </w:t>
      </w:r>
      <w:r w:rsidRPr="00C30ACB">
        <w:rPr>
          <w:b/>
          <w:i/>
        </w:rPr>
        <w:t xml:space="preserve"> </w:t>
      </w:r>
      <w:r>
        <w:t xml:space="preserve">The Academic Success and Accessibility Office is committed to providing equitable access to learning opportunities for all students with documented disabilities (e.g., mental health, attentional, learning, chronic health, sensory, or physical). </w:t>
      </w:r>
      <w:r w:rsidR="00A33C05">
        <w:t>This office can assist with locating resources to address alcohol and drug-related issues.</w:t>
      </w:r>
      <w:r w:rsidR="00FC5F2E">
        <w:t xml:space="preserve"> </w:t>
      </w:r>
      <w:r>
        <w:t>(</w:t>
      </w:r>
      <w:hyperlink r:id="rId12" w:history="1">
        <w:r w:rsidRPr="003D2627">
          <w:rPr>
            <w:rStyle w:val="Hyperlink"/>
          </w:rPr>
          <w:t>https://elpaso.ttuhsc.edu/studentservices/office-of-academic-and-disability-support-services/default.aspx</w:t>
        </w:r>
      </w:hyperlink>
      <w:r>
        <w:t>)</w:t>
      </w:r>
    </w:p>
    <w:p w14:paraId="55965CFA" w14:textId="77777777" w:rsidR="00553E1B" w:rsidRPr="00553E1B" w:rsidRDefault="00553E1B" w:rsidP="00C30ACB">
      <w:pPr>
        <w:jc w:val="both"/>
        <w:rPr>
          <w:rFonts w:ascii="Times New Roman" w:hAnsi="Times New Roman" w:cs="Times New Roman"/>
          <w:sz w:val="24"/>
          <w:szCs w:val="24"/>
        </w:rPr>
      </w:pPr>
    </w:p>
    <w:p w14:paraId="0479C940" w14:textId="2AD76064" w:rsidR="001F01E7" w:rsidRDefault="001F01E7" w:rsidP="00FC5F2E">
      <w:pPr>
        <w:rPr>
          <w:rFonts w:ascii="Times New Roman" w:hAnsi="Times New Roman" w:cs="Times New Roman"/>
          <w:sz w:val="24"/>
          <w:szCs w:val="24"/>
        </w:rPr>
      </w:pPr>
      <w:r w:rsidRPr="00C30ACB">
        <w:rPr>
          <w:rFonts w:ascii="Times New Roman" w:hAnsi="Times New Roman" w:cs="Times New Roman"/>
          <w:b/>
          <w:i/>
          <w:sz w:val="24"/>
          <w:szCs w:val="24"/>
        </w:rPr>
        <w:t>Self-Reporting</w:t>
      </w:r>
      <w:r w:rsidRPr="00C30ACB">
        <w:rPr>
          <w:rFonts w:ascii="Times New Roman" w:hAnsi="Times New Roman" w:cs="Times New Roman"/>
          <w:i/>
          <w:sz w:val="24"/>
          <w:szCs w:val="24"/>
        </w:rPr>
        <w:t>:</w:t>
      </w:r>
      <w:r>
        <w:rPr>
          <w:rFonts w:ascii="Times New Roman" w:hAnsi="Times New Roman" w:cs="Times New Roman"/>
          <w:sz w:val="24"/>
          <w:szCs w:val="24"/>
        </w:rPr>
        <w:t xml:space="preserve">  </w:t>
      </w:r>
      <w:r w:rsidRPr="006172CC">
        <w:rPr>
          <w:rFonts w:ascii="Times New Roman" w:hAnsi="Times New Roman" w:cs="Times New Roman"/>
          <w:sz w:val="24"/>
          <w:szCs w:val="24"/>
        </w:rPr>
        <w:t>Physician</w:t>
      </w:r>
      <w:r>
        <w:rPr>
          <w:rFonts w:ascii="Times New Roman" w:hAnsi="Times New Roman" w:cs="Times New Roman"/>
          <w:sz w:val="24"/>
          <w:szCs w:val="24"/>
        </w:rPr>
        <w:t>s</w:t>
      </w:r>
      <w:r w:rsidRPr="006172CC">
        <w:rPr>
          <w:rFonts w:ascii="Times New Roman" w:hAnsi="Times New Roman" w:cs="Times New Roman"/>
          <w:sz w:val="24"/>
          <w:szCs w:val="24"/>
        </w:rPr>
        <w:t xml:space="preserve"> and/or House Staff are also encouraged to self-report and shall have an opportunity to voluntarily relinquish duties and privileges that cannot be performed safely and cooperate in the development of activity restrictions which may be imposed. This </w:t>
      </w:r>
      <w:r w:rsidR="00A33C05">
        <w:rPr>
          <w:rFonts w:ascii="Times New Roman" w:hAnsi="Times New Roman" w:cs="Times New Roman"/>
          <w:sz w:val="24"/>
          <w:szCs w:val="24"/>
        </w:rPr>
        <w:t>p</w:t>
      </w:r>
      <w:r w:rsidRPr="006172CC">
        <w:rPr>
          <w:rFonts w:ascii="Times New Roman" w:hAnsi="Times New Roman" w:cs="Times New Roman"/>
          <w:sz w:val="24"/>
          <w:szCs w:val="24"/>
        </w:rPr>
        <w:t xml:space="preserve">olicy does not preclude a </w:t>
      </w:r>
      <w:r w:rsidR="00A33C05">
        <w:rPr>
          <w:rFonts w:ascii="Times New Roman" w:hAnsi="Times New Roman" w:cs="Times New Roman"/>
          <w:sz w:val="24"/>
          <w:szCs w:val="24"/>
        </w:rPr>
        <w:t>p</w:t>
      </w:r>
      <w:r w:rsidRPr="006172CC">
        <w:rPr>
          <w:rFonts w:ascii="Times New Roman" w:hAnsi="Times New Roman" w:cs="Times New Roman"/>
          <w:sz w:val="24"/>
          <w:szCs w:val="24"/>
        </w:rPr>
        <w:t xml:space="preserve">hysician or </w:t>
      </w:r>
      <w:r w:rsidR="00A33C05">
        <w:rPr>
          <w:rFonts w:ascii="Times New Roman" w:hAnsi="Times New Roman" w:cs="Times New Roman"/>
          <w:sz w:val="24"/>
          <w:szCs w:val="24"/>
        </w:rPr>
        <w:t>medical resident</w:t>
      </w:r>
      <w:r w:rsidRPr="006172CC">
        <w:rPr>
          <w:rFonts w:ascii="Times New Roman" w:hAnsi="Times New Roman" w:cs="Times New Roman"/>
          <w:sz w:val="24"/>
          <w:szCs w:val="24"/>
        </w:rPr>
        <w:t xml:space="preserve"> from self-reporting to the Texas Medical Board (TMB) to obtain a protective Board order, or obtain support through the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00816869" w:rsidRPr="006172CC" w:rsidDel="00816869">
        <w:rPr>
          <w:rFonts w:ascii="Times New Roman" w:hAnsi="Times New Roman" w:cs="Times New Roman"/>
          <w:sz w:val="24"/>
          <w:szCs w:val="24"/>
        </w:rPr>
        <w:t xml:space="preserve"> </w:t>
      </w:r>
      <w:r>
        <w:rPr>
          <w:rFonts w:ascii="Times New Roman" w:hAnsi="Times New Roman" w:cs="Times New Roman"/>
          <w:sz w:val="24"/>
          <w:szCs w:val="24"/>
        </w:rPr>
        <w:t>EAP</w:t>
      </w:r>
      <w:r w:rsidRPr="006172CC">
        <w:rPr>
          <w:rFonts w:ascii="Times New Roman" w:hAnsi="Times New Roman" w:cs="Times New Roman"/>
          <w:sz w:val="24"/>
          <w:szCs w:val="24"/>
        </w:rPr>
        <w:t xml:space="preserve"> services.</w:t>
      </w:r>
    </w:p>
    <w:p w14:paraId="4F2A5B57" w14:textId="77777777" w:rsidR="001F01E7" w:rsidRDefault="001F01E7" w:rsidP="00FC5F2E">
      <w:pPr>
        <w:rPr>
          <w:rFonts w:ascii="Times New Roman" w:hAnsi="Times New Roman" w:cs="Times New Roman"/>
          <w:sz w:val="24"/>
          <w:szCs w:val="24"/>
        </w:rPr>
      </w:pPr>
    </w:p>
    <w:p w14:paraId="5DCCA9A9" w14:textId="14658766" w:rsidR="001F01E7" w:rsidRDefault="001F01E7" w:rsidP="00FC5F2E">
      <w:pPr>
        <w:rPr>
          <w:rFonts w:ascii="Times New Roman" w:hAnsi="Times New Roman" w:cs="Times New Roman"/>
          <w:sz w:val="24"/>
          <w:szCs w:val="24"/>
        </w:rPr>
      </w:pPr>
      <w:r w:rsidRPr="00C30ACB">
        <w:rPr>
          <w:rFonts w:ascii="Times New Roman" w:hAnsi="Times New Roman" w:cs="Times New Roman"/>
          <w:b/>
          <w:i/>
          <w:sz w:val="24"/>
          <w:szCs w:val="24"/>
        </w:rPr>
        <w:t>House Staff Association:</w:t>
      </w:r>
      <w:r w:rsidR="003458E4">
        <w:rPr>
          <w:rFonts w:ascii="Times New Roman" w:hAnsi="Times New Roman" w:cs="Times New Roman"/>
          <w:b/>
          <w:i/>
          <w:sz w:val="24"/>
          <w:szCs w:val="24"/>
        </w:rPr>
        <w:t xml:space="preserve"> </w:t>
      </w:r>
      <w:r w:rsidRPr="006172CC">
        <w:rPr>
          <w:rFonts w:ascii="Times New Roman" w:hAnsi="Times New Roman" w:cs="Times New Roman"/>
          <w:sz w:val="24"/>
          <w:szCs w:val="24"/>
        </w:rPr>
        <w:t xml:space="preserve"> </w:t>
      </w:r>
      <w:r w:rsidR="00025CCD" w:rsidRPr="00C30ACB">
        <w:rPr>
          <w:rFonts w:ascii="Times New Roman" w:hAnsi="Times New Roman" w:cs="Times New Roman"/>
          <w:color w:val="000000"/>
          <w:sz w:val="24"/>
          <w:szCs w:val="24"/>
        </w:rPr>
        <w:t>The House Staff Association (HSA) is an independent organization managed by TTUHSC El Paso residents and fellows.  It provides an open forum that allows residents and fellows to communicate and exchange information on their educational and work environment. It promotes the well-being, interests and education of the House Staff.</w:t>
      </w:r>
      <w:r w:rsidR="00025CCD">
        <w:rPr>
          <w:rFonts w:ascii="Helvetica" w:hAnsi="Helvetica"/>
          <w:color w:val="000000"/>
        </w:rPr>
        <w:t xml:space="preserve"> </w:t>
      </w:r>
    </w:p>
    <w:p w14:paraId="0F95A1BF" w14:textId="77777777" w:rsidR="001F01E7" w:rsidRDefault="001F01E7" w:rsidP="00C30ACB">
      <w:pPr>
        <w:jc w:val="both"/>
        <w:rPr>
          <w:rFonts w:ascii="Times New Roman" w:hAnsi="Times New Roman" w:cs="Times New Roman"/>
          <w:sz w:val="24"/>
          <w:szCs w:val="24"/>
        </w:rPr>
      </w:pPr>
    </w:p>
    <w:p w14:paraId="70EE4959" w14:textId="7A377EBA" w:rsidR="001F01E7" w:rsidRPr="006172CC" w:rsidRDefault="001F01E7" w:rsidP="00FC5F2E">
      <w:pPr>
        <w:rPr>
          <w:rFonts w:ascii="Times New Roman" w:hAnsi="Times New Roman" w:cs="Times New Roman"/>
          <w:sz w:val="24"/>
          <w:szCs w:val="24"/>
        </w:rPr>
      </w:pPr>
      <w:r w:rsidRPr="00C30ACB">
        <w:rPr>
          <w:rFonts w:ascii="Times New Roman" w:hAnsi="Times New Roman" w:cs="Times New Roman"/>
          <w:b/>
          <w:i/>
          <w:sz w:val="24"/>
          <w:szCs w:val="24"/>
        </w:rPr>
        <w:t>Smoke Free Campus</w:t>
      </w:r>
      <w:r w:rsidRPr="00C30ACB">
        <w:rPr>
          <w:rFonts w:ascii="Times New Roman" w:hAnsi="Times New Roman" w:cs="Times New Roman"/>
          <w:i/>
          <w:sz w:val="24"/>
          <w:szCs w:val="24"/>
        </w:rPr>
        <w:t>:</w:t>
      </w:r>
      <w:r w:rsidRPr="006172CC">
        <w:rPr>
          <w:rFonts w:ascii="Times New Roman" w:hAnsi="Times New Roman" w:cs="Times New Roman"/>
          <w:sz w:val="24"/>
          <w:szCs w:val="24"/>
        </w:rPr>
        <w:t xml:space="preserve">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prohibits tobacco use in a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facility or anywhere on the grounds of any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facility to include a leased facility/space.</w:t>
      </w:r>
      <w:r w:rsidRPr="006172CC">
        <w:t xml:space="preserve">  </w:t>
      </w:r>
      <w:r w:rsidR="00A33C05" w:rsidRPr="00C30ACB">
        <w:rPr>
          <w:rFonts w:ascii="Times New Roman" w:hAnsi="Times New Roman" w:cs="Times New Roman"/>
          <w:sz w:val="24"/>
          <w:szCs w:val="24"/>
        </w:rPr>
        <w:t xml:space="preserve">The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Pr="006172CC">
        <w:rPr>
          <w:rFonts w:ascii="Times New Roman" w:hAnsi="Times New Roman" w:cs="Times New Roman"/>
          <w:sz w:val="24"/>
          <w:szCs w:val="24"/>
        </w:rPr>
        <w:t xml:space="preserve"> To</w:t>
      </w:r>
      <w:r>
        <w:rPr>
          <w:rFonts w:ascii="Times New Roman" w:hAnsi="Times New Roman" w:cs="Times New Roman"/>
          <w:sz w:val="24"/>
          <w:szCs w:val="24"/>
        </w:rPr>
        <w:t>bacco Intervention Program</w:t>
      </w:r>
      <w:r w:rsidRPr="006172CC">
        <w:rPr>
          <w:rFonts w:ascii="Times New Roman" w:hAnsi="Times New Roman" w:cs="Times New Roman"/>
          <w:sz w:val="24"/>
          <w:szCs w:val="24"/>
        </w:rPr>
        <w:t xml:space="preserve"> assist</w:t>
      </w:r>
      <w:r w:rsidR="00A33C05">
        <w:rPr>
          <w:rFonts w:ascii="Times New Roman" w:hAnsi="Times New Roman" w:cs="Times New Roman"/>
          <w:sz w:val="24"/>
          <w:szCs w:val="24"/>
        </w:rPr>
        <w:t>s</w:t>
      </w:r>
      <w:r w:rsidRPr="006172CC">
        <w:rPr>
          <w:rFonts w:ascii="Times New Roman" w:hAnsi="Times New Roman" w:cs="Times New Roman"/>
          <w:sz w:val="24"/>
          <w:szCs w:val="24"/>
        </w:rPr>
        <w:t xml:space="preserve"> those individuals who wish to stop using tobacco products. </w:t>
      </w:r>
    </w:p>
    <w:p w14:paraId="0080D0C0" w14:textId="77777777" w:rsidR="001F01E7" w:rsidRDefault="001F01E7" w:rsidP="00FC5F2E">
      <w:pPr>
        <w:rPr>
          <w:rFonts w:ascii="Times New Roman" w:hAnsi="Times New Roman" w:cs="Times New Roman"/>
          <w:sz w:val="24"/>
          <w:szCs w:val="24"/>
        </w:rPr>
      </w:pPr>
    </w:p>
    <w:p w14:paraId="68D4FB23" w14:textId="1A85B870" w:rsidR="001F01E7" w:rsidRDefault="001F01E7" w:rsidP="00FC5F2E">
      <w:pPr>
        <w:rPr>
          <w:rFonts w:ascii="Times New Roman" w:hAnsi="Times New Roman" w:cs="Times New Roman"/>
          <w:sz w:val="24"/>
          <w:szCs w:val="24"/>
        </w:rPr>
      </w:pPr>
      <w:r w:rsidRPr="00C30ACB">
        <w:rPr>
          <w:rFonts w:ascii="Times New Roman" w:hAnsi="Times New Roman" w:cs="Times New Roman"/>
          <w:b/>
          <w:i/>
          <w:sz w:val="24"/>
          <w:szCs w:val="24"/>
        </w:rPr>
        <w:t>Ethics Point:</w:t>
      </w:r>
      <w:r w:rsidRPr="00C30ACB">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402913">
        <w:rPr>
          <w:rFonts w:ascii="Times New Roman" w:hAnsi="Times New Roman" w:cs="Times New Roman"/>
          <w:sz w:val="24"/>
          <w:szCs w:val="24"/>
        </w:rPr>
        <w:t xml:space="preserve">In recognizing </w:t>
      </w:r>
      <w:r>
        <w:rPr>
          <w:rFonts w:ascii="Times New Roman" w:hAnsi="Times New Roman" w:cs="Times New Roman"/>
          <w:sz w:val="24"/>
          <w:szCs w:val="24"/>
        </w:rPr>
        <w:t>Texas Tech University System’s obligation to students and</w:t>
      </w:r>
      <w:r w:rsidRPr="00402913">
        <w:rPr>
          <w:rFonts w:ascii="Times New Roman" w:hAnsi="Times New Roman" w:cs="Times New Roman"/>
          <w:sz w:val="24"/>
          <w:szCs w:val="24"/>
        </w:rPr>
        <w:t xml:space="preserve"> employees to maintain the highest ethical standards, </w:t>
      </w:r>
      <w:r w:rsidR="00816869" w:rsidRPr="006172CC">
        <w:rPr>
          <w:rFonts w:ascii="Times New Roman" w:hAnsi="Times New Roman" w:cs="Times New Roman"/>
          <w:sz w:val="24"/>
          <w:szCs w:val="24"/>
        </w:rPr>
        <w:t>TTUHSC</w:t>
      </w:r>
      <w:r w:rsidR="00816869">
        <w:rPr>
          <w:rFonts w:ascii="Times New Roman" w:hAnsi="Times New Roman" w:cs="Times New Roman"/>
          <w:sz w:val="24"/>
          <w:szCs w:val="24"/>
        </w:rPr>
        <w:t xml:space="preserve"> El Paso</w:t>
      </w:r>
      <w:r w:rsidR="00816869" w:rsidRPr="00402913" w:rsidDel="00816869">
        <w:rPr>
          <w:rFonts w:ascii="Times New Roman" w:hAnsi="Times New Roman" w:cs="Times New Roman"/>
          <w:sz w:val="24"/>
          <w:szCs w:val="24"/>
        </w:rPr>
        <w:t xml:space="preserve"> </w:t>
      </w:r>
      <w:r w:rsidRPr="00402913">
        <w:rPr>
          <w:rFonts w:ascii="Times New Roman" w:hAnsi="Times New Roman" w:cs="Times New Roman"/>
          <w:sz w:val="24"/>
          <w:szCs w:val="24"/>
        </w:rPr>
        <w:t>has established a hotline to provide a confidential avenue for reporting.</w:t>
      </w:r>
      <w:r>
        <w:rPr>
          <w:rFonts w:ascii="Times New Roman" w:hAnsi="Times New Roman" w:cs="Times New Roman"/>
          <w:sz w:val="24"/>
          <w:szCs w:val="24"/>
        </w:rPr>
        <w:t xml:space="preserve">  </w:t>
      </w:r>
      <w:r w:rsidRPr="0097244D">
        <w:rPr>
          <w:rFonts w:ascii="Times New Roman" w:hAnsi="Times New Roman" w:cs="Times New Roman"/>
          <w:sz w:val="24"/>
          <w:szCs w:val="24"/>
        </w:rPr>
        <w:t xml:space="preserve">Reports submitted through EthicsPoint </w:t>
      </w:r>
      <w:r>
        <w:rPr>
          <w:rFonts w:ascii="Times New Roman" w:hAnsi="Times New Roman" w:cs="Times New Roman"/>
          <w:sz w:val="24"/>
          <w:szCs w:val="24"/>
        </w:rPr>
        <w:t>are</w:t>
      </w:r>
      <w:r w:rsidRPr="0097244D">
        <w:rPr>
          <w:rFonts w:ascii="Times New Roman" w:hAnsi="Times New Roman" w:cs="Times New Roman"/>
          <w:sz w:val="24"/>
          <w:szCs w:val="24"/>
        </w:rPr>
        <w:t xml:space="preserve"> forwarded to university officials for prompt and appropriate action. </w:t>
      </w:r>
      <w:r>
        <w:rPr>
          <w:rFonts w:ascii="Times New Roman" w:hAnsi="Times New Roman" w:cs="Times New Roman"/>
          <w:sz w:val="24"/>
          <w:szCs w:val="24"/>
        </w:rPr>
        <w:t xml:space="preserve"> </w:t>
      </w:r>
      <w:r w:rsidRPr="0097244D">
        <w:rPr>
          <w:rFonts w:ascii="Times New Roman" w:hAnsi="Times New Roman" w:cs="Times New Roman"/>
          <w:sz w:val="24"/>
          <w:szCs w:val="24"/>
        </w:rPr>
        <w:t>The Texas Whistleblower Act protects anyone who, in good faith, reports unlawful activity from retaliation for making such a report.</w:t>
      </w:r>
      <w:r>
        <w:rPr>
          <w:rFonts w:ascii="Times New Roman" w:hAnsi="Times New Roman" w:cs="Times New Roman"/>
          <w:sz w:val="24"/>
          <w:szCs w:val="24"/>
        </w:rPr>
        <w:t xml:space="preserve">  </w:t>
      </w:r>
    </w:p>
    <w:p w14:paraId="663D7D2A" w14:textId="77777777" w:rsidR="003D1346" w:rsidRDefault="003D1346" w:rsidP="00C30ACB">
      <w:pPr>
        <w:jc w:val="both"/>
        <w:rPr>
          <w:rFonts w:ascii="Times New Roman" w:hAnsi="Times New Roman" w:cs="Times New Roman"/>
          <w:sz w:val="24"/>
          <w:szCs w:val="24"/>
        </w:rPr>
      </w:pPr>
    </w:p>
    <w:p w14:paraId="7578E56E" w14:textId="77777777" w:rsidR="001F01E7" w:rsidRDefault="001F01E7" w:rsidP="00C30ACB">
      <w:pPr>
        <w:jc w:val="both"/>
        <w:rPr>
          <w:rFonts w:ascii="Times New Roman" w:hAnsi="Times New Roman" w:cs="Times New Roman"/>
          <w:sz w:val="24"/>
          <w:szCs w:val="24"/>
        </w:rPr>
      </w:pPr>
    </w:p>
    <w:p w14:paraId="2A4DC42F" w14:textId="77777777" w:rsidR="001F01E7" w:rsidRDefault="001F01E7" w:rsidP="00C30ACB">
      <w:pPr>
        <w:jc w:val="both"/>
        <w:rPr>
          <w:rFonts w:ascii="Times New Roman" w:hAnsi="Times New Roman" w:cs="Times New Roman"/>
          <w:sz w:val="24"/>
          <w:szCs w:val="24"/>
        </w:rPr>
      </w:pPr>
    </w:p>
    <w:p w14:paraId="046C1339" w14:textId="77777777" w:rsidR="009A5052" w:rsidRDefault="009A5052" w:rsidP="00C30ACB">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412A2482" w14:textId="77777777" w:rsidR="001F01E7" w:rsidRPr="00C30ACB" w:rsidRDefault="001F01E7" w:rsidP="00C30ACB">
      <w:pPr>
        <w:pStyle w:val="Heading1"/>
        <w:jc w:val="both"/>
        <w:rPr>
          <w:color w:val="595959" w:themeColor="text1" w:themeTint="A6"/>
        </w:rPr>
      </w:pPr>
      <w:bookmarkStart w:id="8" w:name="_Toc56775359"/>
      <w:r w:rsidRPr="00C30ACB">
        <w:rPr>
          <w:color w:val="595959" w:themeColor="text1" w:themeTint="A6"/>
        </w:rPr>
        <w:lastRenderedPageBreak/>
        <w:t>Policies Addressing AOD Use and Abuse</w:t>
      </w:r>
      <w:bookmarkEnd w:id="8"/>
    </w:p>
    <w:p w14:paraId="08C76EEA" w14:textId="77777777" w:rsidR="001F01E7" w:rsidRDefault="001F01E7" w:rsidP="00C30ACB">
      <w:pPr>
        <w:jc w:val="both"/>
        <w:rPr>
          <w:rFonts w:ascii="Times New Roman" w:hAnsi="Times New Roman" w:cs="Times New Roman"/>
          <w:b/>
          <w:sz w:val="32"/>
          <w:szCs w:val="32"/>
        </w:rPr>
      </w:pPr>
    </w:p>
    <w:p w14:paraId="65F6B8C2" w14:textId="7318953A" w:rsidR="00086BAA" w:rsidRDefault="00086BAA" w:rsidP="00FC5F2E">
      <w:pPr>
        <w:rPr>
          <w:rFonts w:ascii="Times New Roman" w:hAnsi="Times New Roman" w:cs="Times New Roman"/>
          <w:sz w:val="24"/>
          <w:szCs w:val="24"/>
        </w:rPr>
      </w:pPr>
      <w:r>
        <w:rPr>
          <w:rFonts w:ascii="Times New Roman" w:hAnsi="Times New Roman" w:cs="Times New Roman"/>
          <w:sz w:val="24"/>
          <w:szCs w:val="24"/>
        </w:rPr>
        <w:t>HSC</w:t>
      </w:r>
      <w:r w:rsidR="00197EE9">
        <w:rPr>
          <w:rFonts w:ascii="Times New Roman" w:hAnsi="Times New Roman" w:cs="Times New Roman"/>
          <w:sz w:val="24"/>
          <w:szCs w:val="24"/>
        </w:rPr>
        <w:t>EP</w:t>
      </w:r>
      <w:r>
        <w:rPr>
          <w:rFonts w:ascii="Times New Roman" w:hAnsi="Times New Roman" w:cs="Times New Roman"/>
          <w:sz w:val="24"/>
          <w:szCs w:val="24"/>
        </w:rPr>
        <w:t xml:space="preserve"> OP: 10.03, Alcohol and Illegal Drugs Policy</w:t>
      </w:r>
    </w:p>
    <w:p w14:paraId="451ADBB1" w14:textId="77777777" w:rsidR="00086BAA" w:rsidRDefault="00086BAA" w:rsidP="00FC5F2E">
      <w:pPr>
        <w:rPr>
          <w:rFonts w:ascii="Times New Roman" w:hAnsi="Times New Roman" w:cs="Times New Roman"/>
          <w:sz w:val="24"/>
          <w:szCs w:val="24"/>
        </w:rPr>
      </w:pPr>
    </w:p>
    <w:p w14:paraId="326B00C0" w14:textId="2AB33311" w:rsidR="001F01E7" w:rsidRDefault="001F01E7" w:rsidP="00FC5F2E">
      <w:pPr>
        <w:rPr>
          <w:rFonts w:ascii="Times New Roman" w:hAnsi="Times New Roman" w:cs="Times New Roman"/>
          <w:sz w:val="24"/>
          <w:szCs w:val="24"/>
        </w:rPr>
      </w:pPr>
      <w:r w:rsidRPr="006172CC">
        <w:rPr>
          <w:rFonts w:ascii="Times New Roman" w:hAnsi="Times New Roman" w:cs="Times New Roman"/>
          <w:sz w:val="24"/>
          <w:szCs w:val="24"/>
        </w:rPr>
        <w:t>HSC</w:t>
      </w:r>
      <w:r w:rsidR="00197EE9">
        <w:rPr>
          <w:rFonts w:ascii="Times New Roman" w:hAnsi="Times New Roman" w:cs="Times New Roman"/>
          <w:sz w:val="24"/>
          <w:szCs w:val="24"/>
        </w:rPr>
        <w:t>EP</w:t>
      </w:r>
      <w:r w:rsidRPr="006172CC">
        <w:rPr>
          <w:rFonts w:ascii="Times New Roman" w:hAnsi="Times New Roman" w:cs="Times New Roman"/>
          <w:sz w:val="24"/>
          <w:szCs w:val="24"/>
        </w:rPr>
        <w:t xml:space="preserve"> OP: 10.19, </w:t>
      </w:r>
      <w:r w:rsidR="00197EE9">
        <w:rPr>
          <w:rFonts w:ascii="Times New Roman" w:hAnsi="Times New Roman" w:cs="Times New Roman"/>
          <w:sz w:val="24"/>
          <w:szCs w:val="24"/>
        </w:rPr>
        <w:t xml:space="preserve">Smoke free and </w:t>
      </w:r>
      <w:r w:rsidRPr="006172CC">
        <w:rPr>
          <w:rFonts w:ascii="Times New Roman" w:hAnsi="Times New Roman" w:cs="Times New Roman"/>
          <w:sz w:val="24"/>
          <w:szCs w:val="24"/>
        </w:rPr>
        <w:t>Tobacco</w:t>
      </w:r>
      <w:r w:rsidR="00197EE9">
        <w:rPr>
          <w:rFonts w:ascii="Times New Roman" w:hAnsi="Times New Roman" w:cs="Times New Roman"/>
          <w:sz w:val="24"/>
          <w:szCs w:val="24"/>
        </w:rPr>
        <w:t xml:space="preserve"> f</w:t>
      </w:r>
      <w:r w:rsidRPr="006172CC">
        <w:rPr>
          <w:rFonts w:ascii="Times New Roman" w:hAnsi="Times New Roman" w:cs="Times New Roman"/>
          <w:sz w:val="24"/>
          <w:szCs w:val="24"/>
        </w:rPr>
        <w:t>ree Environment Policy</w:t>
      </w:r>
    </w:p>
    <w:p w14:paraId="46448F8D" w14:textId="77777777" w:rsidR="00197EE9" w:rsidRDefault="00197EE9" w:rsidP="00FC5F2E">
      <w:pPr>
        <w:rPr>
          <w:rFonts w:ascii="Times New Roman" w:hAnsi="Times New Roman" w:cs="Times New Roman"/>
          <w:sz w:val="24"/>
          <w:szCs w:val="24"/>
        </w:rPr>
      </w:pPr>
    </w:p>
    <w:p w14:paraId="4E088B5C" w14:textId="37BACD2C" w:rsidR="001F01E7" w:rsidRDefault="00197EE9" w:rsidP="00FC5F2E">
      <w:pPr>
        <w:rPr>
          <w:rFonts w:ascii="Times New Roman" w:hAnsi="Times New Roman" w:cs="Times New Roman"/>
          <w:sz w:val="24"/>
          <w:szCs w:val="24"/>
        </w:rPr>
      </w:pPr>
      <w:r w:rsidRPr="006172CC">
        <w:rPr>
          <w:rFonts w:ascii="Times New Roman" w:hAnsi="Times New Roman" w:cs="Times New Roman"/>
          <w:sz w:val="24"/>
          <w:szCs w:val="24"/>
        </w:rPr>
        <w:t>HSC</w:t>
      </w:r>
      <w:r>
        <w:rPr>
          <w:rFonts w:ascii="Times New Roman" w:hAnsi="Times New Roman" w:cs="Times New Roman"/>
          <w:sz w:val="24"/>
          <w:szCs w:val="24"/>
        </w:rPr>
        <w:t>EP OP:</w:t>
      </w:r>
      <w:r w:rsidRPr="006172CC">
        <w:rPr>
          <w:rFonts w:ascii="Times New Roman" w:hAnsi="Times New Roman" w:cs="Times New Roman"/>
          <w:sz w:val="24"/>
          <w:szCs w:val="24"/>
        </w:rPr>
        <w:t xml:space="preserve"> 70.39, Drug Free Workplac</w:t>
      </w:r>
      <w:r>
        <w:rPr>
          <w:rFonts w:ascii="Times New Roman" w:hAnsi="Times New Roman" w:cs="Times New Roman"/>
          <w:sz w:val="24"/>
          <w:szCs w:val="24"/>
        </w:rPr>
        <w:t>e Policy</w:t>
      </w:r>
    </w:p>
    <w:p w14:paraId="160802E3" w14:textId="77777777" w:rsidR="003458E4" w:rsidRPr="006172CC" w:rsidRDefault="003458E4" w:rsidP="00FC5F2E">
      <w:pPr>
        <w:rPr>
          <w:rFonts w:ascii="Times New Roman" w:hAnsi="Times New Roman" w:cs="Times New Roman"/>
          <w:sz w:val="24"/>
          <w:szCs w:val="24"/>
        </w:rPr>
      </w:pPr>
    </w:p>
    <w:p w14:paraId="38D71872" w14:textId="1527297D" w:rsidR="001F01E7" w:rsidRPr="006172CC" w:rsidRDefault="001F01E7" w:rsidP="00FC5F2E">
      <w:pPr>
        <w:rPr>
          <w:rFonts w:ascii="Times New Roman" w:hAnsi="Times New Roman" w:cs="Times New Roman"/>
          <w:sz w:val="24"/>
          <w:szCs w:val="24"/>
        </w:rPr>
      </w:pPr>
      <w:r w:rsidRPr="006172CC">
        <w:rPr>
          <w:rFonts w:ascii="Times New Roman" w:hAnsi="Times New Roman" w:cs="Times New Roman"/>
          <w:sz w:val="24"/>
          <w:szCs w:val="24"/>
        </w:rPr>
        <w:t>HSC</w:t>
      </w:r>
      <w:r w:rsidR="00197EE9">
        <w:rPr>
          <w:rFonts w:ascii="Times New Roman" w:hAnsi="Times New Roman" w:cs="Times New Roman"/>
          <w:sz w:val="24"/>
          <w:szCs w:val="24"/>
        </w:rPr>
        <w:t>EP</w:t>
      </w:r>
      <w:r w:rsidRPr="006172CC">
        <w:rPr>
          <w:rFonts w:ascii="Times New Roman" w:hAnsi="Times New Roman" w:cs="Times New Roman"/>
          <w:sz w:val="24"/>
          <w:szCs w:val="24"/>
        </w:rPr>
        <w:t xml:space="preserve"> OP: 70.41, Drug and Alcohol Testing for Safety sensitive Positions Requiring a Commercial Driver</w:t>
      </w:r>
      <w:r>
        <w:rPr>
          <w:rFonts w:ascii="Times New Roman" w:hAnsi="Times New Roman" w:cs="Times New Roman"/>
          <w:sz w:val="24"/>
          <w:szCs w:val="24"/>
        </w:rPr>
        <w:t>’</w:t>
      </w:r>
      <w:r w:rsidRPr="006172CC">
        <w:rPr>
          <w:rFonts w:ascii="Times New Roman" w:hAnsi="Times New Roman" w:cs="Times New Roman"/>
          <w:sz w:val="24"/>
          <w:szCs w:val="24"/>
        </w:rPr>
        <w:t>s License</w:t>
      </w:r>
    </w:p>
    <w:p w14:paraId="2ED1A6F4" w14:textId="77777777" w:rsidR="001F01E7" w:rsidRPr="006172CC" w:rsidRDefault="001F01E7" w:rsidP="00FC5F2E">
      <w:pPr>
        <w:rPr>
          <w:rFonts w:ascii="Times New Roman" w:hAnsi="Times New Roman" w:cs="Times New Roman"/>
          <w:sz w:val="24"/>
          <w:szCs w:val="24"/>
        </w:rPr>
      </w:pPr>
    </w:p>
    <w:p w14:paraId="3BFEBACE" w14:textId="1A6F522A" w:rsidR="001F01E7" w:rsidRDefault="001F01E7" w:rsidP="00FC5F2E">
      <w:pPr>
        <w:rPr>
          <w:rFonts w:ascii="Times New Roman" w:hAnsi="Times New Roman" w:cs="Times New Roman"/>
          <w:sz w:val="24"/>
          <w:szCs w:val="24"/>
        </w:rPr>
      </w:pPr>
      <w:r w:rsidRPr="00464608">
        <w:rPr>
          <w:rFonts w:ascii="Times New Roman" w:hAnsi="Times New Roman" w:cs="Times New Roman"/>
          <w:sz w:val="24"/>
          <w:szCs w:val="24"/>
        </w:rPr>
        <w:t>HSC</w:t>
      </w:r>
      <w:r w:rsidR="00197EE9">
        <w:rPr>
          <w:rFonts w:ascii="Times New Roman" w:hAnsi="Times New Roman" w:cs="Times New Roman"/>
          <w:sz w:val="24"/>
          <w:szCs w:val="24"/>
        </w:rPr>
        <w:t>EP</w:t>
      </w:r>
      <w:r w:rsidRPr="00464608">
        <w:rPr>
          <w:rFonts w:ascii="Times New Roman" w:hAnsi="Times New Roman" w:cs="Times New Roman"/>
          <w:sz w:val="24"/>
          <w:szCs w:val="24"/>
        </w:rPr>
        <w:t xml:space="preserve"> OP: 72.15, Purchasing Card Program </w:t>
      </w:r>
    </w:p>
    <w:p w14:paraId="36513459" w14:textId="77777777" w:rsidR="001F01E7" w:rsidRDefault="001F01E7" w:rsidP="00FC5F2E">
      <w:pPr>
        <w:rPr>
          <w:rFonts w:ascii="Times New Roman" w:hAnsi="Times New Roman" w:cs="Times New Roman"/>
          <w:sz w:val="24"/>
          <w:szCs w:val="24"/>
        </w:rPr>
      </w:pPr>
    </w:p>
    <w:p w14:paraId="6452070F" w14:textId="3BAFE01D" w:rsidR="001F01E7" w:rsidRDefault="001F01E7" w:rsidP="00FC5F2E">
      <w:pPr>
        <w:rPr>
          <w:rFonts w:ascii="Times New Roman" w:hAnsi="Times New Roman" w:cs="Times New Roman"/>
          <w:sz w:val="24"/>
          <w:szCs w:val="24"/>
        </w:rPr>
      </w:pPr>
      <w:r>
        <w:rPr>
          <w:rFonts w:ascii="Times New Roman" w:hAnsi="Times New Roman" w:cs="Times New Roman"/>
          <w:sz w:val="24"/>
          <w:szCs w:val="24"/>
        </w:rPr>
        <w:t>HSC</w:t>
      </w:r>
      <w:r w:rsidR="00197EE9">
        <w:rPr>
          <w:rFonts w:ascii="Times New Roman" w:hAnsi="Times New Roman" w:cs="Times New Roman"/>
          <w:sz w:val="24"/>
          <w:szCs w:val="24"/>
        </w:rPr>
        <w:t>EP</w:t>
      </w:r>
      <w:r>
        <w:rPr>
          <w:rFonts w:ascii="Times New Roman" w:hAnsi="Times New Roman" w:cs="Times New Roman"/>
          <w:sz w:val="24"/>
          <w:szCs w:val="24"/>
        </w:rPr>
        <w:t xml:space="preserve"> OP: 72.16, Official Functions, Business Meetings, and Entertainment</w:t>
      </w:r>
    </w:p>
    <w:p w14:paraId="5AA32CF9" w14:textId="77777777" w:rsidR="001F01E7" w:rsidRPr="006172CC" w:rsidRDefault="001F01E7" w:rsidP="00FC5F2E">
      <w:pPr>
        <w:rPr>
          <w:rFonts w:ascii="Times New Roman" w:hAnsi="Times New Roman" w:cs="Times New Roman"/>
          <w:sz w:val="24"/>
          <w:szCs w:val="24"/>
        </w:rPr>
      </w:pPr>
    </w:p>
    <w:p w14:paraId="4101410C" w14:textId="5021025F" w:rsidR="001F01E7" w:rsidRDefault="001F01E7" w:rsidP="00FC5F2E">
      <w:pPr>
        <w:rPr>
          <w:rFonts w:ascii="Times New Roman" w:hAnsi="Times New Roman" w:cs="Times New Roman"/>
          <w:sz w:val="24"/>
          <w:szCs w:val="24"/>
        </w:rPr>
      </w:pPr>
      <w:r w:rsidRPr="006172CC">
        <w:rPr>
          <w:rFonts w:ascii="Times New Roman" w:hAnsi="Times New Roman" w:cs="Times New Roman"/>
          <w:sz w:val="24"/>
          <w:szCs w:val="24"/>
        </w:rPr>
        <w:t>HSC</w:t>
      </w:r>
      <w:r w:rsidR="00197EE9">
        <w:rPr>
          <w:rFonts w:ascii="Times New Roman" w:hAnsi="Times New Roman" w:cs="Times New Roman"/>
          <w:sz w:val="24"/>
          <w:szCs w:val="24"/>
        </w:rPr>
        <w:t>EP</w:t>
      </w:r>
      <w:r w:rsidRPr="006172CC">
        <w:rPr>
          <w:rFonts w:ascii="Times New Roman" w:hAnsi="Times New Roman" w:cs="Times New Roman"/>
          <w:sz w:val="24"/>
          <w:szCs w:val="24"/>
        </w:rPr>
        <w:t xml:space="preserve"> OP: 77.15, Working with Affiliate Entities – Student Drug Screenings</w:t>
      </w:r>
    </w:p>
    <w:p w14:paraId="0FE76584" w14:textId="6FAACD7B" w:rsidR="001F01E7" w:rsidRPr="006172CC" w:rsidRDefault="005B6C98" w:rsidP="00FC5F2E">
      <w:pPr>
        <w:rPr>
          <w:rFonts w:ascii="Times New Roman" w:hAnsi="Times New Roman" w:cs="Times New Roman"/>
          <w:sz w:val="24"/>
          <w:szCs w:val="24"/>
        </w:rPr>
      </w:pPr>
      <w:r>
        <w:rPr>
          <w:rFonts w:ascii="Times New Roman" w:hAnsi="Times New Roman" w:cs="Times New Roman"/>
          <w:sz w:val="24"/>
          <w:szCs w:val="24"/>
        </w:rPr>
        <w:t>PLFSOM Impaired Medical Student Policy</w:t>
      </w:r>
    </w:p>
    <w:p w14:paraId="2DCF86F7" w14:textId="77777777" w:rsidR="001F01E7" w:rsidRDefault="001F01E7" w:rsidP="00FC5F2E">
      <w:pPr>
        <w:rPr>
          <w:rFonts w:ascii="Times New Roman" w:hAnsi="Times New Roman" w:cs="Times New Roman"/>
          <w:sz w:val="24"/>
          <w:szCs w:val="24"/>
        </w:rPr>
      </w:pPr>
    </w:p>
    <w:p w14:paraId="0D797CE3" w14:textId="0699D682" w:rsidR="001F01E7" w:rsidRDefault="001F01E7" w:rsidP="00FC5F2E">
      <w:pPr>
        <w:rPr>
          <w:rFonts w:ascii="Times New Roman" w:hAnsi="Times New Roman" w:cs="Times New Roman"/>
          <w:sz w:val="24"/>
          <w:szCs w:val="24"/>
        </w:rPr>
      </w:pPr>
      <w:r w:rsidRPr="0068072F">
        <w:rPr>
          <w:rFonts w:ascii="Times New Roman" w:hAnsi="Times New Roman" w:cs="Times New Roman"/>
          <w:sz w:val="24"/>
          <w:szCs w:val="24"/>
        </w:rPr>
        <w:t>TTUHSC</w:t>
      </w:r>
      <w:r w:rsidR="00197EE9">
        <w:rPr>
          <w:rFonts w:ascii="Times New Roman" w:hAnsi="Times New Roman" w:cs="Times New Roman"/>
          <w:sz w:val="24"/>
          <w:szCs w:val="24"/>
        </w:rPr>
        <w:t>EP</w:t>
      </w:r>
      <w:r w:rsidRPr="0068072F">
        <w:rPr>
          <w:rFonts w:ascii="Times New Roman" w:hAnsi="Times New Roman" w:cs="Times New Roman"/>
          <w:sz w:val="24"/>
          <w:szCs w:val="24"/>
        </w:rPr>
        <w:t xml:space="preserve"> SOM</w:t>
      </w:r>
      <w:r w:rsidR="00197EE9">
        <w:rPr>
          <w:rFonts w:ascii="Times New Roman" w:hAnsi="Times New Roman" w:cs="Times New Roman"/>
          <w:sz w:val="24"/>
          <w:szCs w:val="24"/>
        </w:rPr>
        <w:t xml:space="preserve"> </w:t>
      </w:r>
      <w:r w:rsidRPr="0068072F">
        <w:rPr>
          <w:rFonts w:ascii="Times New Roman" w:hAnsi="Times New Roman" w:cs="Times New Roman"/>
          <w:sz w:val="24"/>
          <w:szCs w:val="24"/>
        </w:rPr>
        <w:t>Faculty Handbook</w:t>
      </w:r>
    </w:p>
    <w:p w14:paraId="3E8DB6F1" w14:textId="77777777" w:rsidR="00197EE9" w:rsidRDefault="00197EE9" w:rsidP="00FC5F2E">
      <w:pPr>
        <w:rPr>
          <w:rFonts w:ascii="Times New Roman" w:hAnsi="Times New Roman" w:cs="Times New Roman"/>
          <w:sz w:val="24"/>
          <w:szCs w:val="24"/>
        </w:rPr>
      </w:pPr>
    </w:p>
    <w:p w14:paraId="11BEFEC7" w14:textId="6740DDE6" w:rsidR="00197EE9" w:rsidRDefault="00197EE9" w:rsidP="00FC5F2E">
      <w:pPr>
        <w:rPr>
          <w:rFonts w:ascii="Times New Roman" w:hAnsi="Times New Roman" w:cs="Times New Roman"/>
          <w:sz w:val="24"/>
          <w:szCs w:val="24"/>
        </w:rPr>
      </w:pPr>
      <w:r>
        <w:rPr>
          <w:rFonts w:ascii="Times New Roman" w:hAnsi="Times New Roman" w:cs="Times New Roman"/>
          <w:sz w:val="24"/>
          <w:szCs w:val="24"/>
        </w:rPr>
        <w:t>TTUHSCEP SON Faculty Handbook</w:t>
      </w:r>
    </w:p>
    <w:p w14:paraId="08B8CB10" w14:textId="77777777" w:rsidR="001F01E7" w:rsidRDefault="001F01E7" w:rsidP="00FC5F2E">
      <w:pPr>
        <w:rPr>
          <w:rFonts w:ascii="Times New Roman" w:hAnsi="Times New Roman" w:cs="Times New Roman"/>
          <w:sz w:val="24"/>
          <w:szCs w:val="24"/>
        </w:rPr>
      </w:pPr>
    </w:p>
    <w:p w14:paraId="3452D9F0" w14:textId="5DB01517" w:rsidR="001F01E7" w:rsidRDefault="001F01E7" w:rsidP="00FC5F2E">
      <w:pPr>
        <w:rPr>
          <w:rFonts w:ascii="Times New Roman" w:hAnsi="Times New Roman" w:cs="Times New Roman"/>
          <w:sz w:val="24"/>
          <w:szCs w:val="24"/>
        </w:rPr>
      </w:pPr>
      <w:r>
        <w:rPr>
          <w:rFonts w:ascii="Times New Roman" w:hAnsi="Times New Roman" w:cs="Times New Roman"/>
          <w:sz w:val="24"/>
          <w:szCs w:val="24"/>
        </w:rPr>
        <w:t>TTUHSC</w:t>
      </w:r>
      <w:r w:rsidR="00197EE9">
        <w:rPr>
          <w:rFonts w:ascii="Times New Roman" w:hAnsi="Times New Roman" w:cs="Times New Roman"/>
          <w:sz w:val="24"/>
          <w:szCs w:val="24"/>
        </w:rPr>
        <w:t>EP</w:t>
      </w:r>
      <w:r>
        <w:rPr>
          <w:rFonts w:ascii="Times New Roman" w:hAnsi="Times New Roman" w:cs="Times New Roman"/>
          <w:sz w:val="24"/>
          <w:szCs w:val="24"/>
        </w:rPr>
        <w:t xml:space="preserve"> Employee Handbook</w:t>
      </w:r>
    </w:p>
    <w:p w14:paraId="3C9D6045" w14:textId="77777777" w:rsidR="00312A90" w:rsidRDefault="00312A90" w:rsidP="00FC5F2E">
      <w:pPr>
        <w:rPr>
          <w:rFonts w:ascii="Times New Roman" w:hAnsi="Times New Roman" w:cs="Times New Roman"/>
          <w:sz w:val="24"/>
          <w:szCs w:val="24"/>
        </w:rPr>
      </w:pPr>
    </w:p>
    <w:p w14:paraId="7C830B5C" w14:textId="4A57C687" w:rsidR="00312A90" w:rsidRDefault="00312A90" w:rsidP="00FC5F2E">
      <w:pPr>
        <w:rPr>
          <w:rFonts w:ascii="Times New Roman" w:hAnsi="Times New Roman" w:cs="Times New Roman"/>
          <w:sz w:val="24"/>
          <w:szCs w:val="24"/>
        </w:rPr>
      </w:pPr>
      <w:r>
        <w:rPr>
          <w:rFonts w:ascii="Times New Roman" w:hAnsi="Times New Roman" w:cs="Times New Roman"/>
          <w:sz w:val="24"/>
          <w:szCs w:val="24"/>
        </w:rPr>
        <w:t>TTUHSCEP SOM House Staff Policies and Procedures</w:t>
      </w:r>
    </w:p>
    <w:p w14:paraId="697F9DB5" w14:textId="77777777" w:rsidR="001F01E7" w:rsidRDefault="001F01E7" w:rsidP="00FC5F2E">
      <w:pPr>
        <w:rPr>
          <w:rFonts w:ascii="Times New Roman" w:hAnsi="Times New Roman" w:cs="Times New Roman"/>
          <w:sz w:val="24"/>
          <w:szCs w:val="24"/>
        </w:rPr>
      </w:pPr>
    </w:p>
    <w:p w14:paraId="5FD21A92" w14:textId="48ED9231" w:rsidR="001F01E7" w:rsidRPr="006172CC" w:rsidRDefault="001F01E7" w:rsidP="00FC5F2E">
      <w:pPr>
        <w:rPr>
          <w:rFonts w:ascii="Times New Roman" w:hAnsi="Times New Roman" w:cs="Times New Roman"/>
          <w:sz w:val="24"/>
          <w:szCs w:val="24"/>
        </w:rPr>
      </w:pPr>
      <w:r>
        <w:rPr>
          <w:rFonts w:ascii="Times New Roman" w:hAnsi="Times New Roman" w:cs="Times New Roman"/>
          <w:sz w:val="24"/>
          <w:szCs w:val="24"/>
        </w:rPr>
        <w:t>TTUHSC</w:t>
      </w:r>
      <w:r w:rsidR="00197EE9">
        <w:rPr>
          <w:rFonts w:ascii="Times New Roman" w:hAnsi="Times New Roman" w:cs="Times New Roman"/>
          <w:sz w:val="24"/>
          <w:szCs w:val="24"/>
        </w:rPr>
        <w:t>EP</w:t>
      </w:r>
      <w:r>
        <w:rPr>
          <w:rFonts w:ascii="Times New Roman" w:hAnsi="Times New Roman" w:cs="Times New Roman"/>
          <w:sz w:val="24"/>
          <w:szCs w:val="24"/>
        </w:rPr>
        <w:t xml:space="preserve"> </w:t>
      </w:r>
      <w:r w:rsidR="00197EE9">
        <w:rPr>
          <w:rFonts w:ascii="Times New Roman" w:hAnsi="Times New Roman" w:cs="Times New Roman"/>
          <w:sz w:val="24"/>
          <w:szCs w:val="24"/>
        </w:rPr>
        <w:t xml:space="preserve">Institutional </w:t>
      </w:r>
      <w:r w:rsidRPr="006172CC">
        <w:rPr>
          <w:rFonts w:ascii="Times New Roman" w:hAnsi="Times New Roman" w:cs="Times New Roman"/>
          <w:sz w:val="24"/>
          <w:szCs w:val="24"/>
        </w:rPr>
        <w:t>Student Handbook</w:t>
      </w:r>
      <w:r w:rsidR="00197EE9">
        <w:rPr>
          <w:rFonts w:ascii="Times New Roman" w:hAnsi="Times New Roman" w:cs="Times New Roman"/>
          <w:sz w:val="24"/>
          <w:szCs w:val="24"/>
        </w:rPr>
        <w:t>:</w:t>
      </w:r>
      <w:r w:rsidRPr="006172CC">
        <w:rPr>
          <w:rFonts w:ascii="Times New Roman" w:hAnsi="Times New Roman" w:cs="Times New Roman"/>
          <w:sz w:val="24"/>
          <w:szCs w:val="24"/>
        </w:rPr>
        <w:t xml:space="preserve"> Code of Professional </w:t>
      </w:r>
      <w:r w:rsidR="00197EE9">
        <w:rPr>
          <w:rFonts w:ascii="Times New Roman" w:hAnsi="Times New Roman" w:cs="Times New Roman"/>
          <w:sz w:val="24"/>
          <w:szCs w:val="24"/>
        </w:rPr>
        <w:t xml:space="preserve">and Academic </w:t>
      </w:r>
      <w:r w:rsidRPr="006172CC">
        <w:rPr>
          <w:rFonts w:ascii="Times New Roman" w:hAnsi="Times New Roman" w:cs="Times New Roman"/>
          <w:sz w:val="24"/>
          <w:szCs w:val="24"/>
        </w:rPr>
        <w:t>Conduct</w:t>
      </w:r>
    </w:p>
    <w:p w14:paraId="1A522982" w14:textId="77777777" w:rsidR="001F01E7" w:rsidRPr="006172CC" w:rsidRDefault="001F01E7" w:rsidP="00FC5F2E">
      <w:pPr>
        <w:rPr>
          <w:rFonts w:ascii="Times New Roman" w:hAnsi="Times New Roman" w:cs="Times New Roman"/>
          <w:sz w:val="24"/>
          <w:szCs w:val="24"/>
        </w:rPr>
      </w:pPr>
    </w:p>
    <w:p w14:paraId="29FA4975" w14:textId="698ED5E1" w:rsidR="001F01E7" w:rsidRDefault="005B6C98" w:rsidP="00FC5F2E">
      <w:pPr>
        <w:rPr>
          <w:rFonts w:ascii="Times New Roman" w:hAnsi="Times New Roman" w:cs="Times New Roman"/>
          <w:b/>
          <w:sz w:val="32"/>
          <w:szCs w:val="32"/>
          <w:u w:val="single"/>
        </w:rPr>
      </w:pPr>
      <w:r>
        <w:rPr>
          <w:rFonts w:ascii="Times New Roman" w:hAnsi="Times New Roman" w:cs="Times New Roman"/>
          <w:sz w:val="24"/>
          <w:szCs w:val="24"/>
        </w:rPr>
        <w:t>TTUHSCEP Office of Student Services and Student Affairs, Student Counseling Services</w:t>
      </w:r>
    </w:p>
    <w:p w14:paraId="01E0CAE0" w14:textId="77777777" w:rsidR="001F01E7" w:rsidRDefault="001F01E7" w:rsidP="00FC5F2E">
      <w:pPr>
        <w:rPr>
          <w:rFonts w:ascii="Times New Roman" w:hAnsi="Times New Roman" w:cs="Times New Roman"/>
          <w:b/>
          <w:sz w:val="32"/>
          <w:szCs w:val="32"/>
          <w:u w:val="single"/>
        </w:rPr>
      </w:pPr>
    </w:p>
    <w:p w14:paraId="27D39DC9" w14:textId="77777777" w:rsidR="001F01E7" w:rsidRDefault="001F01E7" w:rsidP="00C30ACB">
      <w:pPr>
        <w:jc w:val="both"/>
        <w:rPr>
          <w:rFonts w:ascii="Times New Roman" w:hAnsi="Times New Roman" w:cs="Times New Roman"/>
          <w:b/>
          <w:sz w:val="32"/>
          <w:szCs w:val="32"/>
          <w:u w:val="single"/>
        </w:rPr>
      </w:pPr>
    </w:p>
    <w:p w14:paraId="7C58FA84" w14:textId="77777777" w:rsidR="001F01E7" w:rsidRDefault="001F01E7" w:rsidP="00C30ACB">
      <w:pPr>
        <w:jc w:val="both"/>
        <w:rPr>
          <w:rFonts w:ascii="Times New Roman" w:hAnsi="Times New Roman" w:cs="Times New Roman"/>
          <w:b/>
          <w:sz w:val="32"/>
          <w:szCs w:val="32"/>
          <w:u w:val="single"/>
        </w:rPr>
      </w:pPr>
    </w:p>
    <w:p w14:paraId="7C8F8A44" w14:textId="77777777" w:rsidR="001F01E7" w:rsidRDefault="001F01E7" w:rsidP="00C30ACB">
      <w:pPr>
        <w:jc w:val="both"/>
        <w:rPr>
          <w:rFonts w:ascii="Times New Roman" w:hAnsi="Times New Roman" w:cs="Times New Roman"/>
          <w:b/>
          <w:sz w:val="32"/>
          <w:szCs w:val="32"/>
          <w:u w:val="single"/>
        </w:rPr>
      </w:pPr>
    </w:p>
    <w:p w14:paraId="29B85DB2" w14:textId="77777777" w:rsidR="001F01E7" w:rsidRDefault="001F01E7" w:rsidP="00C30ACB">
      <w:pPr>
        <w:jc w:val="both"/>
        <w:rPr>
          <w:rFonts w:ascii="Times New Roman" w:hAnsi="Times New Roman" w:cs="Times New Roman"/>
          <w:b/>
          <w:sz w:val="32"/>
          <w:szCs w:val="32"/>
          <w:u w:val="single"/>
        </w:rPr>
      </w:pPr>
    </w:p>
    <w:p w14:paraId="20EF4D68" w14:textId="77777777" w:rsidR="001F01E7" w:rsidRDefault="001F01E7" w:rsidP="00C30ACB">
      <w:pPr>
        <w:jc w:val="both"/>
        <w:rPr>
          <w:rFonts w:ascii="Times New Roman" w:hAnsi="Times New Roman" w:cs="Times New Roman"/>
          <w:b/>
          <w:sz w:val="32"/>
          <w:szCs w:val="32"/>
          <w:u w:val="single"/>
        </w:rPr>
      </w:pPr>
    </w:p>
    <w:p w14:paraId="17795D29" w14:textId="77777777" w:rsidR="001F01E7" w:rsidRDefault="001F01E7" w:rsidP="00C30ACB">
      <w:pPr>
        <w:jc w:val="both"/>
        <w:rPr>
          <w:rFonts w:ascii="Times New Roman" w:hAnsi="Times New Roman" w:cs="Times New Roman"/>
          <w:b/>
          <w:sz w:val="32"/>
          <w:szCs w:val="32"/>
          <w:u w:val="single"/>
        </w:rPr>
      </w:pPr>
    </w:p>
    <w:p w14:paraId="25F7A139" w14:textId="77777777" w:rsidR="001F01E7" w:rsidRDefault="001F01E7" w:rsidP="00C30ACB">
      <w:pPr>
        <w:jc w:val="both"/>
        <w:rPr>
          <w:rFonts w:ascii="Times New Roman" w:hAnsi="Times New Roman" w:cs="Times New Roman"/>
          <w:b/>
          <w:sz w:val="32"/>
          <w:szCs w:val="32"/>
          <w:u w:val="single"/>
        </w:rPr>
      </w:pPr>
    </w:p>
    <w:p w14:paraId="27F0CB72" w14:textId="77777777" w:rsidR="001F01E7" w:rsidRDefault="001F01E7" w:rsidP="00C30ACB">
      <w:pPr>
        <w:jc w:val="both"/>
        <w:rPr>
          <w:rFonts w:ascii="Times New Roman" w:hAnsi="Times New Roman" w:cs="Times New Roman"/>
          <w:b/>
          <w:sz w:val="32"/>
          <w:szCs w:val="32"/>
          <w:u w:val="single"/>
        </w:rPr>
      </w:pPr>
    </w:p>
    <w:p w14:paraId="5BB98FAE" w14:textId="77777777" w:rsidR="009A5052" w:rsidRDefault="009A5052" w:rsidP="00C30ACB">
      <w:pPr>
        <w:spacing w:after="160" w:line="259" w:lineRule="auto"/>
        <w:jc w:val="both"/>
        <w:rPr>
          <w:rFonts w:ascii="Times New Roman" w:hAnsi="Times New Roman" w:cs="Times New Roman"/>
          <w:b/>
          <w:sz w:val="32"/>
          <w:szCs w:val="32"/>
          <w:u w:val="single"/>
        </w:rPr>
      </w:pPr>
      <w:r>
        <w:rPr>
          <w:rFonts w:ascii="Times New Roman" w:hAnsi="Times New Roman" w:cs="Times New Roman"/>
          <w:b/>
          <w:sz w:val="32"/>
          <w:szCs w:val="32"/>
          <w:u w:val="single"/>
        </w:rPr>
        <w:br w:type="page"/>
      </w:r>
    </w:p>
    <w:p w14:paraId="78C9FA0C" w14:textId="77777777" w:rsidR="001F01E7" w:rsidRPr="00C30ACB" w:rsidRDefault="001F01E7" w:rsidP="00C30ACB">
      <w:pPr>
        <w:pStyle w:val="Heading1"/>
        <w:jc w:val="both"/>
        <w:rPr>
          <w:color w:val="595959" w:themeColor="text1" w:themeTint="A6"/>
        </w:rPr>
      </w:pPr>
      <w:bookmarkStart w:id="9" w:name="_Toc56775360"/>
      <w:r w:rsidRPr="00C30ACB">
        <w:rPr>
          <w:color w:val="595959" w:themeColor="text1" w:themeTint="A6"/>
        </w:rPr>
        <w:lastRenderedPageBreak/>
        <w:t>AOD Statistics</w:t>
      </w:r>
      <w:bookmarkEnd w:id="9"/>
    </w:p>
    <w:p w14:paraId="778A9784" w14:textId="77777777" w:rsidR="001F01E7" w:rsidRDefault="001F01E7" w:rsidP="00C30ACB">
      <w:pPr>
        <w:jc w:val="both"/>
        <w:rPr>
          <w:rFonts w:ascii="Times New Roman" w:hAnsi="Times New Roman" w:cs="Times New Roman"/>
          <w:b/>
          <w:sz w:val="32"/>
          <w:szCs w:val="32"/>
          <w:u w:val="single"/>
        </w:rPr>
      </w:pPr>
    </w:p>
    <w:p w14:paraId="1AE39838" w14:textId="28416CE3" w:rsidR="001F01E7" w:rsidRPr="00C30ACB" w:rsidRDefault="001F01E7" w:rsidP="00FC5F2E">
      <w:pPr>
        <w:rPr>
          <w:rFonts w:ascii="Times New Roman" w:hAnsi="Times New Roman" w:cs="Times New Roman"/>
          <w:b/>
          <w:sz w:val="24"/>
          <w:szCs w:val="24"/>
          <w:u w:val="single"/>
        </w:rPr>
      </w:pPr>
      <w:r w:rsidRPr="00C30ACB">
        <w:rPr>
          <w:rFonts w:ascii="Times New Roman" w:hAnsi="Times New Roman" w:cs="Times New Roman"/>
          <w:b/>
          <w:i/>
          <w:sz w:val="24"/>
          <w:szCs w:val="24"/>
        </w:rPr>
        <w:t>Clery Act Crime Statistics</w:t>
      </w:r>
      <w:r w:rsidR="00572549" w:rsidRPr="00C30ACB">
        <w:rPr>
          <w:rFonts w:ascii="Times New Roman" w:hAnsi="Times New Roman" w:cs="Times New Roman"/>
          <w:b/>
          <w:i/>
          <w:sz w:val="24"/>
          <w:szCs w:val="24"/>
        </w:rPr>
        <w:t>:</w:t>
      </w:r>
      <w:r w:rsidR="00572549" w:rsidRPr="00C30ACB">
        <w:rPr>
          <w:rFonts w:ascii="Times New Roman" w:hAnsi="Times New Roman" w:cs="Times New Roman"/>
          <w:b/>
          <w:sz w:val="24"/>
          <w:szCs w:val="24"/>
        </w:rPr>
        <w:t xml:space="preserve">  </w:t>
      </w:r>
      <w:r w:rsidR="00572549" w:rsidRPr="00C30ACB">
        <w:rPr>
          <w:rFonts w:ascii="Times New Roman" w:hAnsi="Times New Roman" w:cs="Times New Roman"/>
          <w:sz w:val="24"/>
          <w:szCs w:val="24"/>
        </w:rPr>
        <w:t>In accordance with the Clery Act, the institution reports the number of referrals for students and employees for drug, alcohol, or weapons related violations.  The following table is from the 2019 Clery Annual Security Report.</w:t>
      </w:r>
    </w:p>
    <w:p w14:paraId="28535A29" w14:textId="77777777" w:rsidR="001F01E7" w:rsidRPr="00464608" w:rsidRDefault="001F01E7" w:rsidP="00FC5F2E">
      <w:pPr>
        <w:rPr>
          <w:rFonts w:ascii="Times New Roman" w:hAnsi="Times New Roman" w:cs="Times New Roman"/>
          <w:b/>
        </w:rPr>
      </w:pPr>
    </w:p>
    <w:p w14:paraId="290A9FD2" w14:textId="5C18C49A" w:rsidR="001F01E7" w:rsidRDefault="00025CCD" w:rsidP="00C30ACB">
      <w:pPr>
        <w:jc w:val="both"/>
        <w:rPr>
          <w:rFonts w:ascii="Times New Roman" w:hAnsi="Times New Roman" w:cs="Times New Roman"/>
        </w:rPr>
      </w:pPr>
      <w:r w:rsidRPr="00025CCD">
        <w:rPr>
          <w:noProof/>
        </w:rPr>
        <w:drawing>
          <wp:inline distT="0" distB="0" distL="0" distR="0" wp14:anchorId="77A2E850" wp14:editId="66B7D9F6">
            <wp:extent cx="5943600" cy="20257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025701"/>
                    </a:xfrm>
                    <a:prstGeom prst="rect">
                      <a:avLst/>
                    </a:prstGeom>
                    <a:noFill/>
                    <a:ln>
                      <a:noFill/>
                    </a:ln>
                  </pic:spPr>
                </pic:pic>
              </a:graphicData>
            </a:graphic>
          </wp:inline>
        </w:drawing>
      </w:r>
    </w:p>
    <w:p w14:paraId="17A1F13D" w14:textId="77777777" w:rsidR="006E40A6" w:rsidRDefault="006E40A6" w:rsidP="00C30ACB">
      <w:pPr>
        <w:jc w:val="both"/>
        <w:rPr>
          <w:rFonts w:ascii="Times New Roman" w:hAnsi="Times New Roman" w:cs="Times New Roman"/>
          <w:b/>
          <w:u w:val="single"/>
        </w:rPr>
      </w:pPr>
    </w:p>
    <w:p w14:paraId="3AB0829C" w14:textId="6E80CA06" w:rsidR="001F01E7" w:rsidRPr="00C30ACB" w:rsidRDefault="001F01E7" w:rsidP="00FC5F2E">
      <w:pPr>
        <w:rPr>
          <w:rFonts w:ascii="Times New Roman" w:hAnsi="Times New Roman" w:cs="Times New Roman"/>
          <w:sz w:val="24"/>
          <w:szCs w:val="24"/>
        </w:rPr>
      </w:pPr>
      <w:r w:rsidRPr="00C30ACB">
        <w:rPr>
          <w:rFonts w:ascii="Times New Roman" w:hAnsi="Times New Roman" w:cs="Times New Roman"/>
          <w:b/>
          <w:i/>
          <w:sz w:val="24"/>
          <w:szCs w:val="24"/>
        </w:rPr>
        <w:t>Human Resources EAP Cases for Alcohol or Chemical Dependency:</w:t>
      </w:r>
      <w:r w:rsidRPr="00C30ACB">
        <w:rPr>
          <w:rFonts w:ascii="Times New Roman" w:hAnsi="Times New Roman" w:cs="Times New Roman"/>
          <w:sz w:val="24"/>
          <w:szCs w:val="24"/>
        </w:rPr>
        <w:t xml:space="preserve">  These </w:t>
      </w:r>
      <w:r w:rsidR="005855D2">
        <w:rPr>
          <w:rFonts w:ascii="Times New Roman" w:hAnsi="Times New Roman" w:cs="Times New Roman"/>
          <w:sz w:val="24"/>
          <w:szCs w:val="24"/>
        </w:rPr>
        <w:t>statistics</w:t>
      </w:r>
      <w:r w:rsidRPr="00C30ACB">
        <w:rPr>
          <w:rFonts w:ascii="Times New Roman" w:hAnsi="Times New Roman" w:cs="Times New Roman"/>
          <w:sz w:val="24"/>
          <w:szCs w:val="24"/>
        </w:rPr>
        <w:t xml:space="preserve"> are reported anonymously from the University EAP provider.  Services to staff, faculty, students and family are a free benefit of the EAP.  </w:t>
      </w:r>
      <w:r w:rsidR="001352DE" w:rsidRPr="00C30ACB">
        <w:rPr>
          <w:rFonts w:ascii="Times New Roman" w:hAnsi="Times New Roman" w:cs="Times New Roman"/>
          <w:sz w:val="24"/>
          <w:szCs w:val="24"/>
        </w:rPr>
        <w:t>In the previous two years there have been no reported referrals to the EAP provider for AOD related issues.</w:t>
      </w:r>
    </w:p>
    <w:p w14:paraId="208F5F29" w14:textId="77777777" w:rsidR="001F01E7" w:rsidRPr="00464608" w:rsidRDefault="001F01E7" w:rsidP="00FC5F2E">
      <w:pPr>
        <w:rPr>
          <w:rFonts w:ascii="Times New Roman" w:hAnsi="Times New Roman" w:cs="Times New Roman"/>
        </w:rPr>
      </w:pPr>
    </w:p>
    <w:tbl>
      <w:tblPr>
        <w:tblStyle w:val="TableGrid1"/>
        <w:tblW w:w="9090" w:type="dxa"/>
        <w:shd w:val="clear" w:color="auto" w:fill="A6A6A6" w:themeFill="background1" w:themeFillShade="A6"/>
        <w:tblLook w:val="04A0" w:firstRow="1" w:lastRow="0" w:firstColumn="1" w:lastColumn="0" w:noHBand="0" w:noVBand="1"/>
      </w:tblPr>
      <w:tblGrid>
        <w:gridCol w:w="3612"/>
        <w:gridCol w:w="900"/>
        <w:gridCol w:w="1084"/>
        <w:gridCol w:w="3494"/>
      </w:tblGrid>
      <w:tr w:rsidR="006E40A6" w:rsidRPr="00464608" w14:paraId="35EC89F3" w14:textId="77777777" w:rsidTr="00C30ACB">
        <w:tc>
          <w:tcPr>
            <w:tcW w:w="3612" w:type="dxa"/>
            <w:tcBorders>
              <w:bottom w:val="single" w:sz="4" w:space="0" w:color="auto"/>
            </w:tcBorders>
            <w:shd w:val="clear" w:color="auto" w:fill="A6A6A6" w:themeFill="background1" w:themeFillShade="A6"/>
            <w:vAlign w:val="center"/>
          </w:tcPr>
          <w:p w14:paraId="37425C1F" w14:textId="77777777" w:rsidR="006E40A6" w:rsidRPr="0051435A" w:rsidRDefault="006E40A6" w:rsidP="00C30ACB">
            <w:pPr>
              <w:jc w:val="both"/>
              <w:rPr>
                <w:rFonts w:ascii="Times New Roman" w:hAnsi="Times New Roman" w:cs="Times New Roman"/>
                <w:b/>
              </w:rPr>
            </w:pPr>
            <w:r w:rsidRPr="0051435A">
              <w:rPr>
                <w:rFonts w:ascii="Times New Roman" w:hAnsi="Times New Roman" w:cs="Times New Roman"/>
                <w:b/>
              </w:rPr>
              <w:t>Report to EAP</w:t>
            </w:r>
          </w:p>
        </w:tc>
        <w:tc>
          <w:tcPr>
            <w:tcW w:w="900" w:type="dxa"/>
            <w:tcBorders>
              <w:bottom w:val="single" w:sz="4" w:space="0" w:color="auto"/>
            </w:tcBorders>
            <w:shd w:val="clear" w:color="auto" w:fill="A6A6A6" w:themeFill="background1" w:themeFillShade="A6"/>
            <w:vAlign w:val="center"/>
          </w:tcPr>
          <w:p w14:paraId="07D4DBE5" w14:textId="77777777" w:rsidR="006E40A6" w:rsidRPr="0051435A" w:rsidRDefault="006E40A6" w:rsidP="00C30ACB">
            <w:pPr>
              <w:jc w:val="both"/>
              <w:rPr>
                <w:rFonts w:ascii="Times New Roman" w:hAnsi="Times New Roman" w:cs="Times New Roman"/>
                <w:b/>
              </w:rPr>
            </w:pPr>
            <w:r w:rsidRPr="0051435A">
              <w:rPr>
                <w:rFonts w:ascii="Times New Roman" w:hAnsi="Times New Roman" w:cs="Times New Roman"/>
                <w:b/>
              </w:rPr>
              <w:t>Fiscal Year</w:t>
            </w:r>
          </w:p>
        </w:tc>
        <w:tc>
          <w:tcPr>
            <w:tcW w:w="1084" w:type="dxa"/>
            <w:tcBorders>
              <w:bottom w:val="single" w:sz="4" w:space="0" w:color="auto"/>
            </w:tcBorders>
            <w:shd w:val="clear" w:color="auto" w:fill="A6A6A6" w:themeFill="background1" w:themeFillShade="A6"/>
            <w:vAlign w:val="center"/>
          </w:tcPr>
          <w:p w14:paraId="0C049060" w14:textId="77777777" w:rsidR="006E40A6" w:rsidRPr="0051435A" w:rsidRDefault="006E40A6" w:rsidP="00C30ACB">
            <w:pPr>
              <w:jc w:val="both"/>
              <w:rPr>
                <w:rFonts w:ascii="Times New Roman" w:hAnsi="Times New Roman" w:cs="Times New Roman"/>
                <w:b/>
              </w:rPr>
            </w:pPr>
            <w:r w:rsidRPr="0051435A">
              <w:rPr>
                <w:rFonts w:ascii="Times New Roman" w:hAnsi="Times New Roman" w:cs="Times New Roman"/>
                <w:b/>
              </w:rPr>
              <w:t>Incidents</w:t>
            </w:r>
          </w:p>
        </w:tc>
        <w:tc>
          <w:tcPr>
            <w:tcW w:w="3494" w:type="dxa"/>
            <w:tcBorders>
              <w:bottom w:val="single" w:sz="4" w:space="0" w:color="auto"/>
            </w:tcBorders>
            <w:shd w:val="clear" w:color="auto" w:fill="A6A6A6" w:themeFill="background1" w:themeFillShade="A6"/>
            <w:vAlign w:val="center"/>
          </w:tcPr>
          <w:p w14:paraId="26235E7C" w14:textId="77777777" w:rsidR="006E40A6" w:rsidRPr="0051435A" w:rsidRDefault="006E40A6" w:rsidP="00C30ACB">
            <w:pPr>
              <w:jc w:val="both"/>
              <w:rPr>
                <w:rFonts w:ascii="Times New Roman" w:hAnsi="Times New Roman" w:cs="Times New Roman"/>
                <w:b/>
              </w:rPr>
            </w:pPr>
            <w:r w:rsidRPr="0051435A">
              <w:rPr>
                <w:rFonts w:ascii="Times New Roman" w:hAnsi="Times New Roman" w:cs="Times New Roman"/>
                <w:b/>
              </w:rPr>
              <w:t>Action Taken</w:t>
            </w:r>
          </w:p>
        </w:tc>
      </w:tr>
      <w:tr w:rsidR="006E40A6" w:rsidRPr="00464608" w14:paraId="11B61690" w14:textId="77777777" w:rsidTr="00C30ACB">
        <w:tc>
          <w:tcPr>
            <w:tcW w:w="3612" w:type="dxa"/>
            <w:shd w:val="clear" w:color="auto" w:fill="auto"/>
          </w:tcPr>
          <w:p w14:paraId="4E74ED05" w14:textId="77777777" w:rsidR="006E40A6" w:rsidRPr="00464608" w:rsidRDefault="006E40A6" w:rsidP="00C30ACB">
            <w:pPr>
              <w:jc w:val="both"/>
              <w:rPr>
                <w:rFonts w:ascii="Times New Roman" w:hAnsi="Times New Roman" w:cs="Times New Roman"/>
              </w:rPr>
            </w:pPr>
            <w:r w:rsidRPr="00464608">
              <w:rPr>
                <w:rFonts w:ascii="Times New Roman" w:hAnsi="Times New Roman" w:cs="Times New Roman"/>
              </w:rPr>
              <w:t>Inpatient</w:t>
            </w:r>
            <w:r>
              <w:rPr>
                <w:rFonts w:ascii="Times New Roman" w:hAnsi="Times New Roman" w:cs="Times New Roman"/>
              </w:rPr>
              <w:t>/Outpatient</w:t>
            </w:r>
            <w:r w:rsidRPr="00464608">
              <w:rPr>
                <w:rFonts w:ascii="Times New Roman" w:hAnsi="Times New Roman" w:cs="Times New Roman"/>
              </w:rPr>
              <w:t xml:space="preserve"> Substance Abuse</w:t>
            </w:r>
          </w:p>
        </w:tc>
        <w:tc>
          <w:tcPr>
            <w:tcW w:w="900" w:type="dxa"/>
            <w:shd w:val="clear" w:color="auto" w:fill="auto"/>
          </w:tcPr>
          <w:p w14:paraId="76B5A611" w14:textId="5DD34529" w:rsidR="006E40A6" w:rsidRPr="00464608" w:rsidRDefault="006E40A6" w:rsidP="00C30ACB">
            <w:pPr>
              <w:jc w:val="both"/>
              <w:rPr>
                <w:rFonts w:ascii="Times New Roman" w:hAnsi="Times New Roman" w:cs="Times New Roman"/>
              </w:rPr>
            </w:pPr>
            <w:r>
              <w:rPr>
                <w:rFonts w:ascii="Times New Roman" w:hAnsi="Times New Roman" w:cs="Times New Roman"/>
              </w:rPr>
              <w:t>201</w:t>
            </w:r>
            <w:r w:rsidR="001352DE">
              <w:rPr>
                <w:rFonts w:ascii="Times New Roman" w:hAnsi="Times New Roman" w:cs="Times New Roman"/>
              </w:rPr>
              <w:t>9</w:t>
            </w:r>
          </w:p>
        </w:tc>
        <w:tc>
          <w:tcPr>
            <w:tcW w:w="1084" w:type="dxa"/>
            <w:shd w:val="clear" w:color="auto" w:fill="auto"/>
          </w:tcPr>
          <w:p w14:paraId="31B0BE6E" w14:textId="0D110ED6" w:rsidR="006E40A6" w:rsidRPr="00464608" w:rsidRDefault="001352DE" w:rsidP="00C30ACB">
            <w:pPr>
              <w:jc w:val="both"/>
              <w:rPr>
                <w:rFonts w:ascii="Times New Roman" w:hAnsi="Times New Roman" w:cs="Times New Roman"/>
              </w:rPr>
            </w:pPr>
            <w:r>
              <w:rPr>
                <w:rFonts w:ascii="Times New Roman" w:hAnsi="Times New Roman" w:cs="Times New Roman"/>
              </w:rPr>
              <w:t>0</w:t>
            </w:r>
          </w:p>
        </w:tc>
        <w:tc>
          <w:tcPr>
            <w:tcW w:w="3494" w:type="dxa"/>
            <w:shd w:val="clear" w:color="auto" w:fill="auto"/>
          </w:tcPr>
          <w:p w14:paraId="64865D4C" w14:textId="6272F285" w:rsidR="006E40A6" w:rsidRPr="00464608" w:rsidRDefault="001352DE" w:rsidP="00C30ACB">
            <w:pPr>
              <w:jc w:val="both"/>
              <w:rPr>
                <w:rFonts w:ascii="Times New Roman" w:hAnsi="Times New Roman" w:cs="Times New Roman"/>
              </w:rPr>
            </w:pPr>
            <w:r>
              <w:rPr>
                <w:rFonts w:ascii="Times New Roman" w:hAnsi="Times New Roman" w:cs="Times New Roman"/>
              </w:rPr>
              <w:t>NA</w:t>
            </w:r>
          </w:p>
        </w:tc>
      </w:tr>
      <w:tr w:rsidR="006E40A6" w:rsidRPr="00464608" w14:paraId="52A8925A" w14:textId="77777777" w:rsidTr="00C30ACB">
        <w:tc>
          <w:tcPr>
            <w:tcW w:w="3612" w:type="dxa"/>
            <w:shd w:val="clear" w:color="auto" w:fill="auto"/>
          </w:tcPr>
          <w:p w14:paraId="118C3FA6" w14:textId="77777777" w:rsidR="006E40A6" w:rsidRPr="00464608" w:rsidRDefault="006E40A6" w:rsidP="00C30ACB">
            <w:pPr>
              <w:jc w:val="both"/>
              <w:rPr>
                <w:rFonts w:ascii="Times New Roman" w:hAnsi="Times New Roman" w:cs="Times New Roman"/>
              </w:rPr>
            </w:pPr>
            <w:r>
              <w:rPr>
                <w:rFonts w:ascii="Times New Roman" w:hAnsi="Times New Roman" w:cs="Times New Roman"/>
              </w:rPr>
              <w:t xml:space="preserve">Inpatient/Outpatient </w:t>
            </w:r>
            <w:r w:rsidRPr="00464608">
              <w:rPr>
                <w:rFonts w:ascii="Times New Roman" w:hAnsi="Times New Roman" w:cs="Times New Roman"/>
              </w:rPr>
              <w:t>Substance Abuse</w:t>
            </w:r>
          </w:p>
        </w:tc>
        <w:tc>
          <w:tcPr>
            <w:tcW w:w="900" w:type="dxa"/>
            <w:shd w:val="clear" w:color="auto" w:fill="auto"/>
          </w:tcPr>
          <w:p w14:paraId="4C7272A9" w14:textId="6ECEBCCB" w:rsidR="006E40A6" w:rsidRPr="00464608" w:rsidRDefault="006E40A6" w:rsidP="00C30ACB">
            <w:pPr>
              <w:jc w:val="both"/>
              <w:rPr>
                <w:rFonts w:ascii="Times New Roman" w:hAnsi="Times New Roman" w:cs="Times New Roman"/>
              </w:rPr>
            </w:pPr>
            <w:r>
              <w:rPr>
                <w:rFonts w:ascii="Times New Roman" w:hAnsi="Times New Roman" w:cs="Times New Roman"/>
              </w:rPr>
              <w:t>20</w:t>
            </w:r>
            <w:r w:rsidR="001352DE">
              <w:rPr>
                <w:rFonts w:ascii="Times New Roman" w:hAnsi="Times New Roman" w:cs="Times New Roman"/>
              </w:rPr>
              <w:t>20</w:t>
            </w:r>
          </w:p>
        </w:tc>
        <w:tc>
          <w:tcPr>
            <w:tcW w:w="1084" w:type="dxa"/>
            <w:shd w:val="clear" w:color="auto" w:fill="auto"/>
          </w:tcPr>
          <w:p w14:paraId="5DA58F71" w14:textId="77777777" w:rsidR="006E40A6" w:rsidRPr="00464608" w:rsidRDefault="006E40A6" w:rsidP="00C30ACB">
            <w:pPr>
              <w:jc w:val="both"/>
              <w:rPr>
                <w:rFonts w:ascii="Times New Roman" w:hAnsi="Times New Roman" w:cs="Times New Roman"/>
              </w:rPr>
            </w:pPr>
            <w:r w:rsidRPr="00464608">
              <w:rPr>
                <w:rFonts w:ascii="Times New Roman" w:hAnsi="Times New Roman" w:cs="Times New Roman"/>
              </w:rPr>
              <w:t>0</w:t>
            </w:r>
          </w:p>
        </w:tc>
        <w:tc>
          <w:tcPr>
            <w:tcW w:w="3494" w:type="dxa"/>
            <w:shd w:val="clear" w:color="auto" w:fill="auto"/>
          </w:tcPr>
          <w:p w14:paraId="337CB7EB" w14:textId="77777777" w:rsidR="006E40A6" w:rsidRPr="00464608" w:rsidRDefault="006E40A6" w:rsidP="00C30ACB">
            <w:pPr>
              <w:jc w:val="both"/>
              <w:rPr>
                <w:rFonts w:ascii="Times New Roman" w:hAnsi="Times New Roman" w:cs="Times New Roman"/>
              </w:rPr>
            </w:pPr>
            <w:r>
              <w:rPr>
                <w:rFonts w:ascii="Times New Roman" w:hAnsi="Times New Roman" w:cs="Times New Roman"/>
              </w:rPr>
              <w:t>NA</w:t>
            </w:r>
          </w:p>
        </w:tc>
      </w:tr>
    </w:tbl>
    <w:p w14:paraId="392B4545" w14:textId="77777777" w:rsidR="006E40A6" w:rsidRDefault="006E40A6" w:rsidP="00C30ACB">
      <w:pPr>
        <w:spacing w:after="160" w:line="259" w:lineRule="auto"/>
        <w:jc w:val="both"/>
        <w:rPr>
          <w:rFonts w:ascii="Times New Roman" w:hAnsi="Times New Roman" w:cs="Times New Roman"/>
        </w:rPr>
      </w:pPr>
      <w:r>
        <w:rPr>
          <w:rFonts w:ascii="Times New Roman" w:hAnsi="Times New Roman" w:cs="Times New Roman"/>
        </w:rPr>
        <w:br w:type="page"/>
      </w:r>
    </w:p>
    <w:p w14:paraId="4C0D3325" w14:textId="7E42846E" w:rsidR="001F01E7" w:rsidRPr="00C30ACB" w:rsidRDefault="001F01E7" w:rsidP="00C30ACB">
      <w:pPr>
        <w:pStyle w:val="Heading1"/>
        <w:jc w:val="both"/>
        <w:rPr>
          <w:color w:val="595959" w:themeColor="text1" w:themeTint="A6"/>
        </w:rPr>
      </w:pPr>
      <w:bookmarkStart w:id="10" w:name="_Toc56775361"/>
      <w:r w:rsidRPr="00C30ACB">
        <w:rPr>
          <w:color w:val="595959" w:themeColor="text1" w:themeTint="A6"/>
        </w:rPr>
        <w:lastRenderedPageBreak/>
        <w:t>AOD Program and Policy Recommendations</w:t>
      </w:r>
      <w:bookmarkEnd w:id="10"/>
    </w:p>
    <w:p w14:paraId="63E5B969" w14:textId="77777777" w:rsidR="001F01E7" w:rsidRPr="00D90794" w:rsidRDefault="001F01E7" w:rsidP="00C30ACB">
      <w:pPr>
        <w:jc w:val="both"/>
        <w:rPr>
          <w:rFonts w:ascii="Times New Roman" w:hAnsi="Times New Roman" w:cs="Times New Roman"/>
          <w:sz w:val="24"/>
          <w:szCs w:val="24"/>
        </w:rPr>
      </w:pPr>
    </w:p>
    <w:p w14:paraId="7F06DC37" w14:textId="02B83603" w:rsidR="001F01E7" w:rsidRDefault="00312A90" w:rsidP="00FC5F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O</w:t>
      </w:r>
      <w:r w:rsidR="001F01E7" w:rsidRPr="0047221E">
        <w:rPr>
          <w:rFonts w:ascii="Times New Roman" w:hAnsi="Times New Roman" w:cs="Times New Roman"/>
          <w:sz w:val="24"/>
          <w:szCs w:val="24"/>
        </w:rPr>
        <w:t xml:space="preserve">btain quarterly reports from </w:t>
      </w:r>
      <w:r w:rsidR="001352DE">
        <w:rPr>
          <w:rFonts w:ascii="Times New Roman" w:hAnsi="Times New Roman" w:cs="Times New Roman"/>
          <w:sz w:val="24"/>
          <w:szCs w:val="24"/>
        </w:rPr>
        <w:t xml:space="preserve">the Office of Student Services and Student Affairs and Human Resources </w:t>
      </w:r>
      <w:r w:rsidR="001F01E7">
        <w:rPr>
          <w:rFonts w:ascii="Times New Roman" w:hAnsi="Times New Roman" w:cs="Times New Roman"/>
          <w:sz w:val="24"/>
          <w:szCs w:val="24"/>
        </w:rPr>
        <w:t>for</w:t>
      </w:r>
      <w:r w:rsidR="001F01E7" w:rsidRPr="0047221E">
        <w:rPr>
          <w:rFonts w:ascii="Times New Roman" w:hAnsi="Times New Roman" w:cs="Times New Roman"/>
          <w:sz w:val="24"/>
          <w:szCs w:val="24"/>
        </w:rPr>
        <w:t xml:space="preserve"> </w:t>
      </w:r>
      <w:r w:rsidR="001F01E7">
        <w:rPr>
          <w:rFonts w:ascii="Times New Roman" w:hAnsi="Times New Roman" w:cs="Times New Roman"/>
          <w:sz w:val="24"/>
          <w:szCs w:val="24"/>
        </w:rPr>
        <w:t xml:space="preserve">drug and alcohol related </w:t>
      </w:r>
      <w:r w:rsidR="001F01E7" w:rsidRPr="0047221E">
        <w:rPr>
          <w:rFonts w:ascii="Times New Roman" w:hAnsi="Times New Roman" w:cs="Times New Roman"/>
          <w:sz w:val="24"/>
          <w:szCs w:val="24"/>
        </w:rPr>
        <w:t>violation</w:t>
      </w:r>
      <w:r w:rsidR="001F01E7">
        <w:rPr>
          <w:rFonts w:ascii="Times New Roman" w:hAnsi="Times New Roman" w:cs="Times New Roman"/>
          <w:sz w:val="24"/>
          <w:szCs w:val="24"/>
        </w:rPr>
        <w:t>s</w:t>
      </w:r>
      <w:r w:rsidR="001F01E7" w:rsidRPr="0047221E">
        <w:rPr>
          <w:rFonts w:ascii="Times New Roman" w:hAnsi="Times New Roman" w:cs="Times New Roman"/>
          <w:sz w:val="24"/>
          <w:szCs w:val="24"/>
        </w:rPr>
        <w:t xml:space="preserve"> and outcome</w:t>
      </w:r>
      <w:r w:rsidR="001F01E7">
        <w:rPr>
          <w:rFonts w:ascii="Times New Roman" w:hAnsi="Times New Roman" w:cs="Times New Roman"/>
          <w:sz w:val="24"/>
          <w:szCs w:val="24"/>
        </w:rPr>
        <w:t>s</w:t>
      </w:r>
      <w:r w:rsidR="001F01E7" w:rsidRPr="0047221E">
        <w:rPr>
          <w:rFonts w:ascii="Times New Roman" w:hAnsi="Times New Roman" w:cs="Times New Roman"/>
          <w:sz w:val="24"/>
          <w:szCs w:val="24"/>
        </w:rPr>
        <w:t>. This will assist in measuring enforcement consistency.  List each case (w</w:t>
      </w:r>
      <w:r w:rsidR="001F01E7">
        <w:rPr>
          <w:rFonts w:ascii="Times New Roman" w:hAnsi="Times New Roman" w:cs="Times New Roman"/>
          <w:sz w:val="24"/>
          <w:szCs w:val="24"/>
        </w:rPr>
        <w:t>ithout</w:t>
      </w:r>
      <w:r w:rsidR="001F01E7" w:rsidRPr="0047221E">
        <w:rPr>
          <w:rFonts w:ascii="Times New Roman" w:hAnsi="Times New Roman" w:cs="Times New Roman"/>
          <w:sz w:val="24"/>
          <w:szCs w:val="24"/>
        </w:rPr>
        <w:t xml:space="preserve"> identifying information) and present the particulars of the offense, mitigating or aggravating circumstances, and disposition (</w:t>
      </w:r>
      <w:r w:rsidR="001F01E7" w:rsidRPr="003C754F">
        <w:rPr>
          <w:rFonts w:ascii="Times New Roman" w:hAnsi="Times New Roman" w:cs="Times New Roman"/>
          <w:sz w:val="24"/>
          <w:szCs w:val="24"/>
        </w:rPr>
        <w:t>e.g.,</w:t>
      </w:r>
      <w:r w:rsidR="001F01E7" w:rsidRPr="0047221E">
        <w:rPr>
          <w:rFonts w:ascii="Times New Roman" w:hAnsi="Times New Roman" w:cs="Times New Roman"/>
          <w:sz w:val="24"/>
          <w:szCs w:val="24"/>
        </w:rPr>
        <w:t xml:space="preserve"> cleared or no action, counsel and education, disciplinary sanction, suspension).  </w:t>
      </w:r>
    </w:p>
    <w:p w14:paraId="360BD108" w14:textId="77777777" w:rsidR="000F7C54" w:rsidRPr="00C30ACB" w:rsidRDefault="000F7C54" w:rsidP="00FC5F2E">
      <w:pPr>
        <w:pStyle w:val="ListParagraph"/>
        <w:rPr>
          <w:rFonts w:ascii="Times New Roman" w:hAnsi="Times New Roman" w:cs="Times New Roman"/>
          <w:sz w:val="24"/>
          <w:szCs w:val="24"/>
        </w:rPr>
      </w:pPr>
    </w:p>
    <w:p w14:paraId="0B4375D3" w14:textId="00011A20" w:rsidR="000F7C54" w:rsidRDefault="000F7C54" w:rsidP="00FC5F2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Conduct a survey of students and employees related to the awareness of alcohol related resource availability; health effects; standards of conduct; and sanctions. The results of this survey will be used to evaluate AOD program effectiveness and identify areas for improvement. </w:t>
      </w:r>
    </w:p>
    <w:p w14:paraId="453B1979" w14:textId="77777777" w:rsidR="00D90794" w:rsidRPr="00B2773E" w:rsidRDefault="00D90794" w:rsidP="00FC5F2E">
      <w:pPr>
        <w:pStyle w:val="ListParagraph"/>
        <w:rPr>
          <w:rFonts w:ascii="Times New Roman" w:hAnsi="Times New Roman" w:cs="Times New Roman"/>
          <w:sz w:val="24"/>
          <w:szCs w:val="24"/>
        </w:rPr>
      </w:pPr>
    </w:p>
    <w:p w14:paraId="074D1B97" w14:textId="77777777" w:rsidR="00D90794" w:rsidRPr="00B2773E" w:rsidRDefault="00D90794" w:rsidP="00FC5F2E">
      <w:pPr>
        <w:pStyle w:val="ListParagraph"/>
        <w:numPr>
          <w:ilvl w:val="0"/>
          <w:numId w:val="10"/>
        </w:numPr>
        <w:rPr>
          <w:rFonts w:ascii="Times New Roman" w:hAnsi="Times New Roman" w:cs="Times New Roman"/>
          <w:sz w:val="24"/>
          <w:szCs w:val="24"/>
        </w:rPr>
      </w:pPr>
      <w:r w:rsidRPr="00B2773E">
        <w:rPr>
          <w:rFonts w:ascii="Times New Roman" w:hAnsi="Times New Roman" w:cs="Times New Roman"/>
          <w:sz w:val="24"/>
          <w:szCs w:val="24"/>
        </w:rPr>
        <w:t xml:space="preserve">Continue to provide </w:t>
      </w:r>
      <w:r w:rsidR="006F7BD6" w:rsidRPr="00B2773E">
        <w:rPr>
          <w:rFonts w:ascii="Times New Roman" w:hAnsi="Times New Roman" w:cs="Times New Roman"/>
          <w:sz w:val="24"/>
          <w:szCs w:val="24"/>
        </w:rPr>
        <w:t>programs that focus on alcohol</w:t>
      </w:r>
      <w:r w:rsidRPr="00B2773E">
        <w:rPr>
          <w:rFonts w:ascii="Times New Roman" w:hAnsi="Times New Roman" w:cs="Times New Roman"/>
          <w:sz w:val="24"/>
          <w:szCs w:val="24"/>
        </w:rPr>
        <w:t xml:space="preserve"> and other drugs abuse</w:t>
      </w:r>
      <w:r w:rsidR="006F7BD6" w:rsidRPr="00B2773E">
        <w:rPr>
          <w:rFonts w:ascii="Times New Roman" w:hAnsi="Times New Roman" w:cs="Times New Roman"/>
          <w:sz w:val="24"/>
          <w:szCs w:val="24"/>
        </w:rPr>
        <w:t xml:space="preserve"> prevention</w:t>
      </w:r>
      <w:r w:rsidRPr="00B2773E">
        <w:rPr>
          <w:rFonts w:ascii="Times New Roman" w:hAnsi="Times New Roman" w:cs="Times New Roman"/>
          <w:sz w:val="24"/>
          <w:szCs w:val="24"/>
        </w:rPr>
        <w:t xml:space="preserve">. </w:t>
      </w:r>
    </w:p>
    <w:p w14:paraId="34282129" w14:textId="77777777" w:rsidR="00D90794" w:rsidRPr="00B2773E" w:rsidRDefault="00D90794" w:rsidP="00FC5F2E">
      <w:pPr>
        <w:pStyle w:val="ListParagraph"/>
        <w:rPr>
          <w:rFonts w:ascii="Times New Roman" w:hAnsi="Times New Roman" w:cs="Times New Roman"/>
          <w:sz w:val="24"/>
          <w:szCs w:val="24"/>
        </w:rPr>
      </w:pPr>
    </w:p>
    <w:p w14:paraId="028CE94E" w14:textId="77777777" w:rsidR="00D90794" w:rsidRPr="00B2773E" w:rsidRDefault="00D90794" w:rsidP="00FC5F2E">
      <w:pPr>
        <w:pStyle w:val="ListParagraph"/>
        <w:numPr>
          <w:ilvl w:val="0"/>
          <w:numId w:val="10"/>
        </w:numPr>
        <w:rPr>
          <w:rFonts w:ascii="Times New Roman" w:hAnsi="Times New Roman" w:cs="Times New Roman"/>
          <w:sz w:val="24"/>
          <w:szCs w:val="24"/>
        </w:rPr>
      </w:pPr>
      <w:r w:rsidRPr="00B2773E">
        <w:rPr>
          <w:rFonts w:ascii="Times New Roman" w:hAnsi="Times New Roman" w:cs="Times New Roman"/>
          <w:sz w:val="24"/>
          <w:szCs w:val="24"/>
        </w:rPr>
        <w:t>Explore additional opportunities to provide education and increase AOD p</w:t>
      </w:r>
      <w:r w:rsidR="00B2773E">
        <w:rPr>
          <w:rFonts w:ascii="Times New Roman" w:hAnsi="Times New Roman" w:cs="Times New Roman"/>
          <w:sz w:val="24"/>
          <w:szCs w:val="24"/>
        </w:rPr>
        <w:t>rogram awareness at on campus and</w:t>
      </w:r>
      <w:r w:rsidRPr="00B2773E">
        <w:rPr>
          <w:rFonts w:ascii="Times New Roman" w:hAnsi="Times New Roman" w:cs="Times New Roman"/>
          <w:sz w:val="24"/>
          <w:szCs w:val="24"/>
        </w:rPr>
        <w:t xml:space="preserve"> off campus events.</w:t>
      </w:r>
    </w:p>
    <w:p w14:paraId="72DF0CC8" w14:textId="77777777" w:rsidR="00D90794" w:rsidRPr="003C020C" w:rsidRDefault="00D90794" w:rsidP="00C30ACB">
      <w:pPr>
        <w:pStyle w:val="ListParagraph"/>
        <w:jc w:val="both"/>
        <w:rPr>
          <w:rFonts w:ascii="Times New Roman" w:hAnsi="Times New Roman" w:cs="Times New Roman"/>
          <w:color w:val="FF0000"/>
          <w:sz w:val="24"/>
          <w:szCs w:val="24"/>
        </w:rPr>
      </w:pPr>
    </w:p>
    <w:p w14:paraId="6EF1EA71" w14:textId="77777777" w:rsidR="00DB009C" w:rsidRPr="00C30ACB" w:rsidRDefault="00DB009C" w:rsidP="00C30ACB">
      <w:pPr>
        <w:spacing w:after="160" w:line="259" w:lineRule="auto"/>
        <w:jc w:val="both"/>
        <w:rPr>
          <w:rFonts w:ascii="Times New Roman" w:hAnsi="Times New Roman" w:cs="Times New Roman"/>
          <w:b/>
          <w:color w:val="595959" w:themeColor="text1" w:themeTint="A6"/>
          <w:sz w:val="32"/>
          <w:szCs w:val="32"/>
        </w:rPr>
      </w:pPr>
    </w:p>
    <w:p w14:paraId="6F33769B" w14:textId="3E700A45" w:rsidR="009C6D0B" w:rsidRDefault="00D13B32" w:rsidP="00C30ACB">
      <w:pPr>
        <w:pStyle w:val="Heading1"/>
        <w:jc w:val="both"/>
        <w:rPr>
          <w:color w:val="595959" w:themeColor="text1" w:themeTint="A6"/>
        </w:rPr>
      </w:pPr>
      <w:bookmarkStart w:id="11" w:name="_Toc56775362"/>
      <w:r w:rsidRPr="00C30ACB">
        <w:rPr>
          <w:color w:val="595959" w:themeColor="text1" w:themeTint="A6"/>
        </w:rPr>
        <w:t xml:space="preserve">Standards </w:t>
      </w:r>
      <w:r w:rsidR="00110EED" w:rsidRPr="000F7C54">
        <w:rPr>
          <w:color w:val="595959" w:themeColor="text1" w:themeTint="A6"/>
        </w:rPr>
        <w:t>o</w:t>
      </w:r>
      <w:r w:rsidR="0028728D" w:rsidRPr="00C30ACB">
        <w:rPr>
          <w:color w:val="595959" w:themeColor="text1" w:themeTint="A6"/>
        </w:rPr>
        <w:t>f Conduct</w:t>
      </w:r>
      <w:bookmarkEnd w:id="11"/>
    </w:p>
    <w:p w14:paraId="52D434AF" w14:textId="77777777" w:rsidR="0062211B" w:rsidRPr="0062211B" w:rsidRDefault="0062211B" w:rsidP="0062211B"/>
    <w:p w14:paraId="245A1C2F" w14:textId="1C91CF2B" w:rsidR="009C6D0B" w:rsidRPr="00A54B89" w:rsidRDefault="009C6D0B" w:rsidP="00FC5F2E">
      <w:pPr>
        <w:pStyle w:val="Default"/>
        <w:spacing w:after="120"/>
        <w:rPr>
          <w:rFonts w:ascii="Times New Roman" w:hAnsi="Times New Roman" w:cs="Times New Roman"/>
        </w:rPr>
      </w:pPr>
      <w:r w:rsidRPr="00A54B89">
        <w:rPr>
          <w:rFonts w:ascii="Times New Roman" w:hAnsi="Times New Roman" w:cs="Times New Roman"/>
        </w:rPr>
        <w:t xml:space="preserve">Texas Tech University Health Sciences Center </w:t>
      </w:r>
      <w:r w:rsidR="00E32304">
        <w:rPr>
          <w:rFonts w:ascii="Times New Roman" w:hAnsi="Times New Roman" w:cs="Times New Roman"/>
        </w:rPr>
        <w:t xml:space="preserve">El Paso </w:t>
      </w:r>
      <w:r w:rsidRPr="00A54B89">
        <w:rPr>
          <w:rFonts w:ascii="Times New Roman" w:hAnsi="Times New Roman" w:cs="Times New Roman"/>
        </w:rPr>
        <w:t>is committed to the health and safety of its students and employees. Alcohol and Drug Abuse remains a significant problem in the United States. The Drug-Free Schools and Communities Act Amendments of 1989 requires that students, faculty and staff be informed of the Texas Tech University Health Sciences Center</w:t>
      </w:r>
      <w:r w:rsidR="00E32304">
        <w:rPr>
          <w:rFonts w:ascii="Times New Roman" w:hAnsi="Times New Roman" w:cs="Times New Roman"/>
        </w:rPr>
        <w:t xml:space="preserve"> El Paso</w:t>
      </w:r>
      <w:r w:rsidRPr="00A54B89">
        <w:rPr>
          <w:rFonts w:ascii="Times New Roman" w:hAnsi="Times New Roman" w:cs="Times New Roman"/>
        </w:rPr>
        <w:t xml:space="preserve"> (</w:t>
      </w:r>
      <w:r w:rsidR="00816869" w:rsidRPr="006172CC">
        <w:rPr>
          <w:rFonts w:ascii="Times New Roman" w:hAnsi="Times New Roman" w:cs="Times New Roman"/>
        </w:rPr>
        <w:t>TTUHSC</w:t>
      </w:r>
      <w:r w:rsidR="00816869">
        <w:rPr>
          <w:rFonts w:ascii="Times New Roman" w:hAnsi="Times New Roman" w:cs="Times New Roman"/>
        </w:rPr>
        <w:t xml:space="preserve"> El Paso</w:t>
      </w:r>
      <w:r w:rsidRPr="00A54B89">
        <w:rPr>
          <w:rFonts w:ascii="Times New Roman" w:hAnsi="Times New Roman" w:cs="Times New Roman"/>
        </w:rPr>
        <w:t xml:space="preserve">) program designed to prevent the unlawful possession, use or distribution of alcohol and illegal drugs. </w:t>
      </w:r>
    </w:p>
    <w:p w14:paraId="2FF804ED" w14:textId="4FA8F38B" w:rsidR="009C6D0B" w:rsidRPr="00A54B89" w:rsidRDefault="009C6D0B" w:rsidP="00FC5F2E">
      <w:pPr>
        <w:pStyle w:val="Default"/>
        <w:spacing w:after="120"/>
        <w:rPr>
          <w:rFonts w:ascii="Times New Roman" w:hAnsi="Times New Roman" w:cs="Times New Roman"/>
        </w:rPr>
      </w:pPr>
      <w:r w:rsidRPr="00A54B89">
        <w:rPr>
          <w:rFonts w:ascii="Times New Roman" w:hAnsi="Times New Roman" w:cs="Times New Roman"/>
        </w:rPr>
        <w:t xml:space="preserve">State and federal laws regarding the possession, use, and sale of alcoholic beverages and illegal drugs are strictly enforced by the TTU Police Department. Violators are subject to criminal prosecution, fines, and imprisonment. All students, faculty, residents, and staff of </w:t>
      </w:r>
      <w:r w:rsidR="00816869" w:rsidRPr="006172CC">
        <w:rPr>
          <w:rFonts w:ascii="Times New Roman" w:hAnsi="Times New Roman" w:cs="Times New Roman"/>
        </w:rPr>
        <w:t>TTUHSC</w:t>
      </w:r>
      <w:r w:rsidR="00816869">
        <w:rPr>
          <w:rFonts w:ascii="Times New Roman" w:hAnsi="Times New Roman" w:cs="Times New Roman"/>
        </w:rPr>
        <w:t xml:space="preserve"> El Paso</w:t>
      </w:r>
      <w:r w:rsidRPr="00A54B89">
        <w:rPr>
          <w:rFonts w:ascii="Times New Roman" w:hAnsi="Times New Roman" w:cs="Times New Roman"/>
        </w:rPr>
        <w:t xml:space="preserve"> are prohibited from the unlawful possession, use, or distribution of alcohol and illicit drugs on any institutional property or at any of its activities. </w:t>
      </w:r>
    </w:p>
    <w:p w14:paraId="58E1C75F" w14:textId="77777777" w:rsidR="009C6D0B" w:rsidRPr="00A54B89" w:rsidRDefault="009C6D0B" w:rsidP="00FC5F2E">
      <w:pPr>
        <w:pStyle w:val="Default"/>
        <w:spacing w:after="120"/>
        <w:rPr>
          <w:rFonts w:ascii="Times New Roman" w:hAnsi="Times New Roman" w:cs="Times New Roman"/>
        </w:rPr>
      </w:pPr>
      <w:r w:rsidRPr="00A54B89">
        <w:rPr>
          <w:rFonts w:ascii="Times New Roman" w:hAnsi="Times New Roman" w:cs="Times New Roman"/>
        </w:rPr>
        <w:t>Abuse of alcohol and the use of illicit drugs can result in a wide range of health problems, including seizures, heart problems, liver diseases, chronic brain dysfunctions, and other diseases and infections, many of which can result in death. Substance abuse can also cause addiction, memory loss, hallucinations, and paranoia.</w:t>
      </w:r>
    </w:p>
    <w:p w14:paraId="77360EB9" w14:textId="1F940393" w:rsidR="006D780B" w:rsidRPr="00A54B89" w:rsidRDefault="009C6D0B" w:rsidP="00FC5F2E">
      <w:pPr>
        <w:pStyle w:val="Default"/>
        <w:spacing w:after="120"/>
        <w:rPr>
          <w:rFonts w:ascii="Times New Roman" w:hAnsi="Times New Roman" w:cs="Times New Roman"/>
        </w:rPr>
      </w:pPr>
      <w:r w:rsidRPr="00A54B89">
        <w:rPr>
          <w:rFonts w:ascii="Times New Roman" w:hAnsi="Times New Roman" w:cs="Times New Roman"/>
        </w:rPr>
        <w:t xml:space="preserve">The emotional consequences of alcohol and drug use are often minimized. Their use can cause personality changes that contribute to problems in dealing with family and co-workers. These changes may seriously impair a person and can lead to psychological problems and mental </w:t>
      </w:r>
      <w:r w:rsidRPr="00A54B89">
        <w:rPr>
          <w:rFonts w:ascii="Times New Roman" w:hAnsi="Times New Roman" w:cs="Times New Roman"/>
        </w:rPr>
        <w:lastRenderedPageBreak/>
        <w:t>illness. Substance abuse can also disrupt job effectiveness, reduce motivation, create legal and financial problems, and contribute to social dysfunction.</w:t>
      </w:r>
    </w:p>
    <w:p w14:paraId="1B91A4AF" w14:textId="45FE99B6" w:rsidR="009C6D0B" w:rsidRPr="000F7C54" w:rsidRDefault="0028728D" w:rsidP="00C30ACB">
      <w:pPr>
        <w:pStyle w:val="Heading1"/>
        <w:jc w:val="both"/>
      </w:pPr>
      <w:bookmarkStart w:id="12" w:name="_Toc56775363"/>
      <w:r w:rsidRPr="00C30ACB">
        <w:rPr>
          <w:color w:val="595959" w:themeColor="text1" w:themeTint="A6"/>
        </w:rPr>
        <w:t xml:space="preserve">Federal, State, </w:t>
      </w:r>
      <w:r w:rsidR="0066549B">
        <w:rPr>
          <w:color w:val="595959" w:themeColor="text1" w:themeTint="A6"/>
        </w:rPr>
        <w:t>a</w:t>
      </w:r>
      <w:r w:rsidRPr="00C30ACB">
        <w:rPr>
          <w:color w:val="595959" w:themeColor="text1" w:themeTint="A6"/>
        </w:rPr>
        <w:t>nd</w:t>
      </w:r>
      <w:r w:rsidR="0062211B">
        <w:rPr>
          <w:color w:val="595959" w:themeColor="text1" w:themeTint="A6"/>
        </w:rPr>
        <w:t xml:space="preserve"> Local Laws Regulating Alcohol a</w:t>
      </w:r>
      <w:r w:rsidRPr="00C30ACB">
        <w:rPr>
          <w:color w:val="595959" w:themeColor="text1" w:themeTint="A6"/>
        </w:rPr>
        <w:t>nd Drug Use</w:t>
      </w:r>
      <w:bookmarkEnd w:id="12"/>
    </w:p>
    <w:p w14:paraId="45BFAEDB" w14:textId="77777777" w:rsidR="0028728D" w:rsidRDefault="0028728D" w:rsidP="00C30ACB">
      <w:pPr>
        <w:pStyle w:val="Default"/>
        <w:spacing w:after="120"/>
        <w:jc w:val="both"/>
        <w:rPr>
          <w:rFonts w:ascii="Times New Roman" w:hAnsi="Times New Roman" w:cs="Times New Roman"/>
        </w:rPr>
      </w:pPr>
    </w:p>
    <w:p w14:paraId="7B943BEA" w14:textId="28203EA7" w:rsidR="00572549" w:rsidRPr="00A54B89" w:rsidRDefault="009C6D0B" w:rsidP="00FC5F2E">
      <w:pPr>
        <w:pStyle w:val="Default"/>
        <w:spacing w:after="120"/>
        <w:rPr>
          <w:rFonts w:ascii="Times New Roman" w:hAnsi="Times New Roman" w:cs="Times New Roman"/>
        </w:rPr>
      </w:pPr>
      <w:r w:rsidRPr="00A54B89">
        <w:rPr>
          <w:rFonts w:ascii="Times New Roman" w:hAnsi="Times New Roman" w:cs="Times New Roman"/>
        </w:rPr>
        <w:t xml:space="preserve">These sanctions are based on federal requirements in 21 U.S.C. §§841, 844, 844a &amp; 859. Federal regulations prohibit possession and distribution of alcohol and illegal drugs and provide for penalties of imprisonment and fines. Specific language of the regulations can be obtained from the Human Resources Office, the GME Office, or the Office of </w:t>
      </w:r>
      <w:r w:rsidR="001419BB">
        <w:rPr>
          <w:rFonts w:ascii="Times New Roman" w:hAnsi="Times New Roman" w:cs="Times New Roman"/>
        </w:rPr>
        <w:t>Student Services and Student Affairs</w:t>
      </w:r>
      <w:r w:rsidRPr="00A54B89">
        <w:rPr>
          <w:rFonts w:ascii="Times New Roman" w:hAnsi="Times New Roman" w:cs="Times New Roman"/>
        </w:rPr>
        <w:t xml:space="preserve"> during regular office hours. </w:t>
      </w:r>
    </w:p>
    <w:p w14:paraId="49FEFCAA" w14:textId="77777777" w:rsidR="009C6D0B" w:rsidRPr="00A54B89" w:rsidRDefault="009C6D0B" w:rsidP="00C30ACB">
      <w:pPr>
        <w:pStyle w:val="Default"/>
        <w:spacing w:after="120"/>
        <w:jc w:val="both"/>
        <w:rPr>
          <w:rFonts w:ascii="Times New Roman" w:hAnsi="Times New Roman" w:cs="Times New Roman"/>
          <w:b/>
          <w:bCs/>
          <w:iCs/>
        </w:rPr>
      </w:pPr>
    </w:p>
    <w:p w14:paraId="562FF207" w14:textId="77777777" w:rsidR="009C6D0B" w:rsidRPr="00C30ACB" w:rsidRDefault="009C6D0B" w:rsidP="00C30ACB">
      <w:pPr>
        <w:pStyle w:val="Heading2"/>
        <w:jc w:val="both"/>
        <w:rPr>
          <w:b/>
          <w:color w:val="595959" w:themeColor="text1" w:themeTint="A6"/>
        </w:rPr>
      </w:pPr>
      <w:bookmarkStart w:id="13" w:name="_Toc56775364"/>
      <w:r w:rsidRPr="00C30ACB">
        <w:rPr>
          <w:b/>
          <w:color w:val="595959" w:themeColor="text1" w:themeTint="A6"/>
        </w:rPr>
        <w:t>Offense and Penalties under Federal Law</w:t>
      </w:r>
      <w:bookmarkEnd w:id="13"/>
    </w:p>
    <w:p w14:paraId="0864E272" w14:textId="77777777" w:rsidR="009C6D0B" w:rsidRPr="00C30ACB" w:rsidRDefault="009C6D0B" w:rsidP="00C30ACB">
      <w:pPr>
        <w:pStyle w:val="Default"/>
        <w:spacing w:after="120"/>
        <w:jc w:val="both"/>
        <w:rPr>
          <w:rFonts w:ascii="Times New Roman" w:hAnsi="Times New Roman" w:cs="Times New Roman"/>
          <w:i/>
          <w:iCs/>
        </w:rPr>
      </w:pPr>
      <w:r w:rsidRPr="00C30ACB">
        <w:rPr>
          <w:rFonts w:ascii="Times New Roman" w:hAnsi="Times New Roman" w:cs="Times New Roman"/>
          <w:b/>
          <w:bCs/>
          <w:i/>
          <w:iCs/>
        </w:rPr>
        <w:t>Possession of drugs (including marijuana)</w:t>
      </w:r>
    </w:p>
    <w:p w14:paraId="214FD21C" w14:textId="77777777" w:rsidR="009C6D0B" w:rsidRPr="00A54B89" w:rsidRDefault="009C6D0B" w:rsidP="00FC5F2E">
      <w:pPr>
        <w:pStyle w:val="Default"/>
        <w:numPr>
          <w:ilvl w:val="0"/>
          <w:numId w:val="14"/>
        </w:numPr>
        <w:spacing w:after="120"/>
        <w:contextualSpacing/>
        <w:rPr>
          <w:rFonts w:ascii="Times New Roman" w:hAnsi="Times New Roman" w:cs="Times New Roman"/>
          <w:iCs/>
        </w:rPr>
      </w:pPr>
      <w:r w:rsidRPr="00A54B89">
        <w:rPr>
          <w:rFonts w:ascii="Times New Roman" w:hAnsi="Times New Roman" w:cs="Times New Roman"/>
          <w:b/>
          <w:bCs/>
          <w:iCs/>
        </w:rPr>
        <w:t>Minimum:</w:t>
      </w:r>
      <w:r w:rsidRPr="00A54B89">
        <w:rPr>
          <w:rFonts w:ascii="Times New Roman" w:hAnsi="Times New Roman" w:cs="Times New Roman"/>
          <w:iCs/>
        </w:rPr>
        <w:t xml:space="preserve"> A fine of not less than $1,000 and/or imprisonment for up to one year </w:t>
      </w:r>
    </w:p>
    <w:p w14:paraId="0E3C3379" w14:textId="3B32147C" w:rsidR="009C6D0B" w:rsidRDefault="009C6D0B" w:rsidP="00FC5F2E">
      <w:pPr>
        <w:pStyle w:val="Default"/>
        <w:numPr>
          <w:ilvl w:val="0"/>
          <w:numId w:val="14"/>
        </w:numPr>
        <w:spacing w:after="120"/>
        <w:rPr>
          <w:rFonts w:ascii="Times New Roman" w:hAnsi="Times New Roman" w:cs="Times New Roman"/>
          <w:iCs/>
        </w:rPr>
      </w:pPr>
      <w:r w:rsidRPr="00A54B89">
        <w:rPr>
          <w:rFonts w:ascii="Times New Roman" w:hAnsi="Times New Roman" w:cs="Times New Roman"/>
          <w:b/>
          <w:bCs/>
          <w:iCs/>
        </w:rPr>
        <w:t>Maximum:</w:t>
      </w:r>
      <w:r w:rsidRPr="00A54B89">
        <w:rPr>
          <w:rFonts w:ascii="Times New Roman" w:hAnsi="Times New Roman" w:cs="Times New Roman"/>
          <w:iCs/>
        </w:rPr>
        <w:t xml:space="preserve"> A fine of not less than $</w:t>
      </w:r>
      <w:r w:rsidR="00CC11ED">
        <w:rPr>
          <w:rFonts w:ascii="Times New Roman" w:hAnsi="Times New Roman" w:cs="Times New Roman"/>
          <w:iCs/>
        </w:rPr>
        <w:t>10</w:t>
      </w:r>
      <w:r w:rsidRPr="00A54B89">
        <w:rPr>
          <w:rFonts w:ascii="Times New Roman" w:hAnsi="Times New Roman" w:cs="Times New Roman"/>
          <w:iCs/>
        </w:rPr>
        <w:t>,000 plus costs of investigation and prosecution, and imprisonment for not more than  three years</w:t>
      </w:r>
    </w:p>
    <w:p w14:paraId="00CB6E75" w14:textId="77777777" w:rsidR="00572549" w:rsidRPr="00C30ACB" w:rsidRDefault="00572549" w:rsidP="0062211B">
      <w:pPr>
        <w:pStyle w:val="Default"/>
        <w:spacing w:after="120"/>
        <w:ind w:left="720"/>
        <w:jc w:val="both"/>
        <w:rPr>
          <w:rFonts w:ascii="Times New Roman" w:hAnsi="Times New Roman" w:cs="Times New Roman"/>
          <w:i/>
          <w:iCs/>
        </w:rPr>
      </w:pPr>
    </w:p>
    <w:p w14:paraId="368F5E62" w14:textId="498980DD" w:rsidR="009C6D0B" w:rsidRPr="00C30ACB" w:rsidRDefault="009C6D0B" w:rsidP="00C30ACB">
      <w:pPr>
        <w:pStyle w:val="Default"/>
        <w:spacing w:after="120"/>
        <w:jc w:val="both"/>
        <w:rPr>
          <w:rFonts w:ascii="Times New Roman" w:hAnsi="Times New Roman" w:cs="Times New Roman"/>
          <w:i/>
          <w:iCs/>
        </w:rPr>
      </w:pPr>
      <w:r w:rsidRPr="00C30ACB">
        <w:rPr>
          <w:rFonts w:ascii="Times New Roman" w:hAnsi="Times New Roman" w:cs="Times New Roman"/>
          <w:b/>
          <w:bCs/>
          <w:i/>
          <w:iCs/>
        </w:rPr>
        <w:t>Manufacture, distribution, or dispensing of drugs (including marijuana</w:t>
      </w:r>
      <w:r w:rsidR="007B6FDB" w:rsidRPr="00C30ACB">
        <w:rPr>
          <w:rFonts w:ascii="Times New Roman" w:hAnsi="Times New Roman" w:cs="Times New Roman"/>
          <w:b/>
          <w:bCs/>
          <w:i/>
          <w:iCs/>
        </w:rPr>
        <w:t>- first offense</w:t>
      </w:r>
      <w:r w:rsidRPr="00C30ACB">
        <w:rPr>
          <w:rFonts w:ascii="Times New Roman" w:hAnsi="Times New Roman" w:cs="Times New Roman"/>
          <w:b/>
          <w:bCs/>
          <w:i/>
          <w:iCs/>
        </w:rPr>
        <w:t>)</w:t>
      </w:r>
    </w:p>
    <w:p w14:paraId="35249CA2" w14:textId="62B07109" w:rsidR="009C6D0B" w:rsidRPr="00A54B89" w:rsidRDefault="009C6D0B" w:rsidP="00FC5F2E">
      <w:pPr>
        <w:pStyle w:val="Default"/>
        <w:numPr>
          <w:ilvl w:val="0"/>
          <w:numId w:val="15"/>
        </w:numPr>
        <w:spacing w:after="120"/>
        <w:contextualSpacing/>
        <w:rPr>
          <w:rFonts w:ascii="Times New Roman" w:hAnsi="Times New Roman" w:cs="Times New Roman"/>
          <w:iCs/>
        </w:rPr>
      </w:pPr>
      <w:r w:rsidRPr="00A54B89">
        <w:rPr>
          <w:rFonts w:ascii="Times New Roman" w:hAnsi="Times New Roman" w:cs="Times New Roman"/>
          <w:b/>
          <w:bCs/>
          <w:iCs/>
        </w:rPr>
        <w:t>Minimum:</w:t>
      </w:r>
      <w:r w:rsidRPr="00A54B89">
        <w:rPr>
          <w:rFonts w:ascii="Times New Roman" w:hAnsi="Times New Roman" w:cs="Times New Roman"/>
          <w:iCs/>
        </w:rPr>
        <w:t xml:space="preserve"> A fine of $250,000 and/or imprisonment for up to five years</w:t>
      </w:r>
    </w:p>
    <w:p w14:paraId="5899D42F" w14:textId="7BA2470F" w:rsidR="009C6D0B" w:rsidRPr="00A54B89" w:rsidRDefault="009C6D0B" w:rsidP="00FC5F2E">
      <w:pPr>
        <w:pStyle w:val="Default"/>
        <w:numPr>
          <w:ilvl w:val="0"/>
          <w:numId w:val="15"/>
        </w:numPr>
        <w:spacing w:after="120"/>
        <w:rPr>
          <w:rFonts w:ascii="Times New Roman" w:hAnsi="Times New Roman" w:cs="Times New Roman"/>
          <w:iCs/>
        </w:rPr>
      </w:pPr>
      <w:r w:rsidRPr="00A54B89">
        <w:rPr>
          <w:rFonts w:ascii="Times New Roman" w:hAnsi="Times New Roman" w:cs="Times New Roman"/>
          <w:b/>
          <w:bCs/>
          <w:iCs/>
        </w:rPr>
        <w:t>Maximum:</w:t>
      </w:r>
      <w:r w:rsidRPr="00A54B89">
        <w:rPr>
          <w:rFonts w:ascii="Times New Roman" w:hAnsi="Times New Roman" w:cs="Times New Roman"/>
          <w:iCs/>
        </w:rPr>
        <w:t xml:space="preserve"> A fine not to exceed $</w:t>
      </w:r>
      <w:r w:rsidR="007B6FDB">
        <w:rPr>
          <w:rFonts w:ascii="Times New Roman" w:hAnsi="Times New Roman" w:cs="Times New Roman"/>
          <w:iCs/>
        </w:rPr>
        <w:t>1</w:t>
      </w:r>
      <w:r w:rsidRPr="00A54B89">
        <w:rPr>
          <w:rFonts w:ascii="Times New Roman" w:hAnsi="Times New Roman" w:cs="Times New Roman"/>
          <w:iCs/>
        </w:rPr>
        <w:t>0,000,000 for an individual (or $</w:t>
      </w:r>
      <w:r w:rsidR="007B6FDB">
        <w:rPr>
          <w:rFonts w:ascii="Times New Roman" w:hAnsi="Times New Roman" w:cs="Times New Roman"/>
          <w:iCs/>
        </w:rPr>
        <w:t>50</w:t>
      </w:r>
      <w:r w:rsidRPr="00A54B89">
        <w:rPr>
          <w:rFonts w:ascii="Times New Roman" w:hAnsi="Times New Roman" w:cs="Times New Roman"/>
          <w:iCs/>
        </w:rPr>
        <w:t>,000,000 if other than an individual) and imprisonment for life without release (no eligibility for parole)</w:t>
      </w:r>
    </w:p>
    <w:p w14:paraId="04CAD756" w14:textId="2E66F01E" w:rsidR="009C6D0B" w:rsidRPr="006D780B" w:rsidRDefault="007B6FDB" w:rsidP="00FC5F2E">
      <w:pPr>
        <w:pStyle w:val="Default"/>
        <w:numPr>
          <w:ilvl w:val="0"/>
          <w:numId w:val="16"/>
        </w:numPr>
        <w:spacing w:after="120"/>
        <w:rPr>
          <w:rFonts w:ascii="Times New Roman" w:hAnsi="Times New Roman" w:cs="Times New Roman"/>
          <w:iCs/>
        </w:rPr>
      </w:pPr>
      <w:r w:rsidRPr="00C30ACB">
        <w:rPr>
          <w:rFonts w:ascii="Times New Roman" w:hAnsi="Times New Roman" w:cs="Times New Roman"/>
          <w:bCs/>
          <w:iCs/>
        </w:rPr>
        <w:t>Persons who violate federal drug trafficking laws within 1,000 feet of a university may face penalties or prison terms and fines up to twice as high as the regular penalties for the offense, with a mandatory prison sentence of at least 1 year.</w:t>
      </w:r>
    </w:p>
    <w:p w14:paraId="74B3C319" w14:textId="77777777" w:rsidR="00A54B89" w:rsidRDefault="00A54B89" w:rsidP="00C30ACB">
      <w:pPr>
        <w:pStyle w:val="Default"/>
        <w:spacing w:after="120"/>
        <w:jc w:val="both"/>
        <w:rPr>
          <w:rFonts w:ascii="Times New Roman" w:hAnsi="Times New Roman" w:cs="Times New Roman"/>
          <w:b/>
          <w:bCs/>
        </w:rPr>
      </w:pPr>
    </w:p>
    <w:p w14:paraId="2F509383" w14:textId="65A3F22E" w:rsidR="009C6D0B" w:rsidRPr="00C30ACB" w:rsidRDefault="0028728D" w:rsidP="00C30ACB">
      <w:pPr>
        <w:pStyle w:val="Heading2"/>
        <w:jc w:val="both"/>
        <w:rPr>
          <w:b/>
          <w:color w:val="595959" w:themeColor="text1" w:themeTint="A6"/>
        </w:rPr>
      </w:pPr>
      <w:bookmarkStart w:id="14" w:name="_Toc56775365"/>
      <w:r w:rsidRPr="00C30ACB">
        <w:rPr>
          <w:b/>
          <w:color w:val="595959" w:themeColor="text1" w:themeTint="A6"/>
        </w:rPr>
        <w:t xml:space="preserve">Offense and Penalties Under </w:t>
      </w:r>
      <w:r w:rsidR="009C6D0B" w:rsidRPr="00C30ACB">
        <w:rPr>
          <w:b/>
          <w:color w:val="595959" w:themeColor="text1" w:themeTint="A6"/>
        </w:rPr>
        <w:t>Texas Law</w:t>
      </w:r>
      <w:bookmarkEnd w:id="14"/>
    </w:p>
    <w:p w14:paraId="4137E520" w14:textId="66639C1D" w:rsidR="009C6D0B" w:rsidRPr="00A54B89" w:rsidRDefault="009C6D0B" w:rsidP="00FC5F2E">
      <w:pPr>
        <w:pStyle w:val="Default"/>
        <w:spacing w:after="120"/>
        <w:rPr>
          <w:rFonts w:ascii="Times New Roman" w:hAnsi="Times New Roman" w:cs="Times New Roman"/>
          <w:lang w:val="en"/>
        </w:rPr>
      </w:pPr>
      <w:r w:rsidRPr="00A54B89">
        <w:rPr>
          <w:rFonts w:ascii="Times New Roman" w:hAnsi="Times New Roman" w:cs="Times New Roman"/>
          <w:lang w:val="en"/>
        </w:rPr>
        <w:t xml:space="preserve">The Implied Consent Law in Texas—In Texas, any person who receives a driver’s license automatically consents to a chemical test of their blood, breath, or urine to determine blood alcohol content or the presence of drugs. If an individual refuses such a test his/her driver’s license will be confiscated, </w:t>
      </w:r>
      <w:r w:rsidR="008F0C07" w:rsidRPr="00A54B89">
        <w:rPr>
          <w:rFonts w:ascii="Times New Roman" w:hAnsi="Times New Roman" w:cs="Times New Roman"/>
          <w:lang w:val="en"/>
        </w:rPr>
        <w:t>where after</w:t>
      </w:r>
      <w:r w:rsidRPr="00A54B89">
        <w:rPr>
          <w:rFonts w:ascii="Times New Roman" w:hAnsi="Times New Roman" w:cs="Times New Roman"/>
          <w:lang w:val="en"/>
        </w:rPr>
        <w:t xml:space="preserve"> the individual will be issued a temporary driver’s license until a court hearing is held. During the hearing, and if applicable, one's test refusal will be used against him/her, and the court may rule to suspend the individual's driver’s license.</w:t>
      </w:r>
    </w:p>
    <w:p w14:paraId="185DE2FB" w14:textId="77777777" w:rsidR="009C6D0B" w:rsidRPr="00A54B89" w:rsidRDefault="009C6D0B" w:rsidP="00FC5F2E">
      <w:pPr>
        <w:pStyle w:val="Default"/>
        <w:numPr>
          <w:ilvl w:val="0"/>
          <w:numId w:val="18"/>
        </w:numPr>
        <w:spacing w:after="120"/>
        <w:contextualSpacing/>
        <w:rPr>
          <w:rFonts w:ascii="Times New Roman" w:hAnsi="Times New Roman" w:cs="Times New Roman"/>
          <w:iCs/>
        </w:rPr>
      </w:pPr>
      <w:r w:rsidRPr="00A54B89">
        <w:rPr>
          <w:rFonts w:ascii="Times New Roman" w:hAnsi="Times New Roman" w:cs="Times New Roman"/>
          <w:iCs/>
        </w:rPr>
        <w:t xml:space="preserve">The </w:t>
      </w:r>
      <w:r w:rsidRPr="00A54B89">
        <w:rPr>
          <w:rFonts w:ascii="Times New Roman" w:hAnsi="Times New Roman" w:cs="Times New Roman"/>
          <w:b/>
          <w:i/>
          <w:iCs/>
        </w:rPr>
        <w:t>legal age</w:t>
      </w:r>
      <w:r w:rsidRPr="00A54B89">
        <w:rPr>
          <w:rFonts w:ascii="Times New Roman" w:hAnsi="Times New Roman" w:cs="Times New Roman"/>
          <w:iCs/>
        </w:rPr>
        <w:t xml:space="preserve"> in Texas for the purchase or consumption of alcoholic beverages is 21. </w:t>
      </w:r>
    </w:p>
    <w:p w14:paraId="64D96F4E" w14:textId="7FF8FE4E" w:rsidR="009C6D0B" w:rsidRPr="00A54B89" w:rsidRDefault="009C6D0B" w:rsidP="00FC5F2E">
      <w:pPr>
        <w:pStyle w:val="Default"/>
        <w:numPr>
          <w:ilvl w:val="0"/>
          <w:numId w:val="18"/>
        </w:numPr>
        <w:spacing w:after="120"/>
        <w:contextualSpacing/>
        <w:rPr>
          <w:rFonts w:ascii="Times New Roman" w:hAnsi="Times New Roman" w:cs="Times New Roman"/>
          <w:iCs/>
        </w:rPr>
      </w:pPr>
      <w:r w:rsidRPr="00A54B89">
        <w:rPr>
          <w:rFonts w:ascii="Times New Roman" w:hAnsi="Times New Roman" w:cs="Times New Roman"/>
          <w:iCs/>
        </w:rPr>
        <w:t xml:space="preserve">The </w:t>
      </w:r>
      <w:r w:rsidRPr="00A54B89">
        <w:rPr>
          <w:rFonts w:ascii="Times New Roman" w:hAnsi="Times New Roman" w:cs="Times New Roman"/>
          <w:b/>
          <w:i/>
          <w:iCs/>
        </w:rPr>
        <w:t>legal limit</w:t>
      </w:r>
      <w:r w:rsidRPr="00A54B89">
        <w:rPr>
          <w:rFonts w:ascii="Times New Roman" w:hAnsi="Times New Roman" w:cs="Times New Roman"/>
          <w:iCs/>
        </w:rPr>
        <w:t xml:space="preserve"> for intoxication in Texas is a 0.08 Blood Alcohol Concentration (BAC).</w:t>
      </w:r>
      <w:r w:rsidR="002F578F">
        <w:rPr>
          <w:rFonts w:ascii="Times New Roman" w:hAnsi="Times New Roman" w:cs="Times New Roman"/>
          <w:iCs/>
        </w:rPr>
        <w:t xml:space="preserve"> </w:t>
      </w:r>
    </w:p>
    <w:p w14:paraId="048FDF0D" w14:textId="5F1FD7E9" w:rsidR="009C6D0B" w:rsidRPr="00A54B89" w:rsidRDefault="009C6D0B" w:rsidP="00FC5F2E">
      <w:pPr>
        <w:pStyle w:val="Default"/>
        <w:numPr>
          <w:ilvl w:val="0"/>
          <w:numId w:val="18"/>
        </w:numPr>
        <w:spacing w:after="120"/>
        <w:rPr>
          <w:rFonts w:ascii="Times New Roman" w:hAnsi="Times New Roman" w:cs="Times New Roman"/>
          <w:iCs/>
        </w:rPr>
      </w:pPr>
      <w:r w:rsidRPr="00A54B89">
        <w:rPr>
          <w:rFonts w:ascii="Times New Roman" w:hAnsi="Times New Roman" w:cs="Times New Roman"/>
          <w:iCs/>
        </w:rPr>
        <w:t xml:space="preserve">It is </w:t>
      </w:r>
      <w:r w:rsidRPr="00A54B89">
        <w:rPr>
          <w:rFonts w:ascii="Times New Roman" w:hAnsi="Times New Roman" w:cs="Times New Roman"/>
          <w:b/>
          <w:i/>
          <w:iCs/>
        </w:rPr>
        <w:t>illegal to furnish or serve</w:t>
      </w:r>
      <w:r w:rsidRPr="00A54B89">
        <w:rPr>
          <w:rFonts w:ascii="Times New Roman" w:hAnsi="Times New Roman" w:cs="Times New Roman"/>
          <w:iCs/>
        </w:rPr>
        <w:t xml:space="preserve"> alcoholic beverages to any person under the age of 21.</w:t>
      </w:r>
      <w:r w:rsidR="001352DE" w:rsidRPr="001352DE">
        <w:rPr>
          <w:rFonts w:ascii="Times New Roman" w:hAnsi="Times New Roman" w:cs="Times New Roman"/>
          <w:iCs/>
        </w:rPr>
        <w:t xml:space="preserve"> </w:t>
      </w:r>
      <w:r w:rsidR="001352DE">
        <w:rPr>
          <w:rFonts w:ascii="Times New Roman" w:hAnsi="Times New Roman" w:cs="Times New Roman"/>
          <w:iCs/>
        </w:rPr>
        <w:t>(For minors any detectable amount of alcohol is a violation.)</w:t>
      </w:r>
      <w:r w:rsidRPr="00A54B89">
        <w:rPr>
          <w:rFonts w:ascii="Times New Roman" w:hAnsi="Times New Roman" w:cs="Times New Roman"/>
          <w:iCs/>
        </w:rPr>
        <w:t xml:space="preserve"> </w:t>
      </w:r>
    </w:p>
    <w:p w14:paraId="1E6CB5CA" w14:textId="77777777" w:rsidR="009C6D0B" w:rsidRPr="00A54B89" w:rsidRDefault="009C6D0B" w:rsidP="00FC5F2E">
      <w:pPr>
        <w:pStyle w:val="Default"/>
        <w:spacing w:after="120"/>
        <w:rPr>
          <w:rFonts w:ascii="Times New Roman" w:hAnsi="Times New Roman" w:cs="Times New Roman"/>
        </w:rPr>
      </w:pPr>
      <w:r w:rsidRPr="00A54B89">
        <w:rPr>
          <w:rFonts w:ascii="Times New Roman" w:hAnsi="Times New Roman" w:cs="Times New Roman"/>
        </w:rPr>
        <w:t xml:space="preserve">Texas sanctions include those referenced in Health and Safety Code, §§481.115-122; 481.125; 481.129. Sanctions for illegal use or possession of alcohol are found in the Texas Alcohol Beverage Code, §§106.06 and 106.07, and the Texas Penal Code, Chapter 49. Furthermore, the </w:t>
      </w:r>
      <w:r w:rsidRPr="00A54B89">
        <w:rPr>
          <w:rFonts w:ascii="Times New Roman" w:hAnsi="Times New Roman" w:cs="Times New Roman"/>
        </w:rPr>
        <w:lastRenderedPageBreak/>
        <w:t xml:space="preserve">abuse of a controlled substance or alcohol, which results in impaired behavior, can result in charges of: </w:t>
      </w:r>
    </w:p>
    <w:p w14:paraId="4B86C579" w14:textId="77777777" w:rsidR="009C6D0B" w:rsidRPr="00A54B89" w:rsidRDefault="009C6D0B" w:rsidP="00FC5F2E">
      <w:pPr>
        <w:pStyle w:val="Default"/>
        <w:spacing w:after="120"/>
        <w:contextualSpacing/>
        <w:rPr>
          <w:rFonts w:ascii="Times New Roman" w:hAnsi="Times New Roman" w:cs="Times New Roman"/>
        </w:rPr>
      </w:pPr>
      <w:r w:rsidRPr="00A54B89">
        <w:rPr>
          <w:rFonts w:ascii="Times New Roman" w:hAnsi="Times New Roman" w:cs="Times New Roman"/>
        </w:rPr>
        <w:t xml:space="preserve">1. Driving while intoxicated; </w:t>
      </w:r>
    </w:p>
    <w:p w14:paraId="0C528A8D" w14:textId="77777777" w:rsidR="009C6D0B" w:rsidRPr="00A54B89" w:rsidRDefault="009C6D0B" w:rsidP="00FC5F2E">
      <w:pPr>
        <w:pStyle w:val="Default"/>
        <w:spacing w:after="120"/>
        <w:contextualSpacing/>
        <w:rPr>
          <w:rFonts w:ascii="Times New Roman" w:hAnsi="Times New Roman" w:cs="Times New Roman"/>
        </w:rPr>
      </w:pPr>
      <w:r w:rsidRPr="00A54B89">
        <w:rPr>
          <w:rFonts w:ascii="Times New Roman" w:hAnsi="Times New Roman" w:cs="Times New Roman"/>
        </w:rPr>
        <w:t xml:space="preserve">2. Public intoxication; and/or </w:t>
      </w:r>
    </w:p>
    <w:p w14:paraId="559A03A9" w14:textId="77777777" w:rsidR="009C6D0B" w:rsidRPr="00A54B89" w:rsidRDefault="009C6D0B" w:rsidP="00FC5F2E">
      <w:pPr>
        <w:pStyle w:val="Default"/>
        <w:spacing w:after="120"/>
        <w:rPr>
          <w:rFonts w:ascii="Times New Roman" w:hAnsi="Times New Roman" w:cs="Times New Roman"/>
        </w:rPr>
      </w:pPr>
      <w:r w:rsidRPr="00A54B89">
        <w:rPr>
          <w:rFonts w:ascii="Times New Roman" w:hAnsi="Times New Roman" w:cs="Times New Roman"/>
        </w:rPr>
        <w:t xml:space="preserve">3. Disorderly conduct. </w:t>
      </w:r>
    </w:p>
    <w:p w14:paraId="108B4C54" w14:textId="77777777" w:rsidR="009C6D0B" w:rsidRPr="00A54B89" w:rsidRDefault="009C6D0B" w:rsidP="00C30ACB">
      <w:pPr>
        <w:pStyle w:val="Default"/>
        <w:spacing w:after="120"/>
        <w:jc w:val="both"/>
        <w:rPr>
          <w:rFonts w:ascii="Times New Roman" w:hAnsi="Times New Roman" w:cs="Times New Roman"/>
          <w:b/>
          <w:bCs/>
        </w:rPr>
      </w:pPr>
    </w:p>
    <w:p w14:paraId="4AFBF580" w14:textId="77777777" w:rsidR="009C6D0B" w:rsidRPr="00A54B89" w:rsidRDefault="009C6D0B" w:rsidP="00FC5F2E">
      <w:pPr>
        <w:pStyle w:val="Default"/>
        <w:spacing w:after="120"/>
        <w:rPr>
          <w:rFonts w:ascii="Times New Roman" w:hAnsi="Times New Roman" w:cs="Times New Roman"/>
          <w:iCs/>
        </w:rPr>
      </w:pPr>
      <w:r w:rsidRPr="00C30ACB">
        <w:rPr>
          <w:rFonts w:ascii="Times New Roman" w:hAnsi="Times New Roman" w:cs="Times New Roman"/>
          <w:b/>
          <w:bCs/>
          <w:i/>
        </w:rPr>
        <w:t>Driving While Intoxicated</w:t>
      </w:r>
      <w:r w:rsidRPr="00A54B89">
        <w:rPr>
          <w:rFonts w:ascii="Times New Roman" w:hAnsi="Times New Roman" w:cs="Times New Roman"/>
          <w:bCs/>
        </w:rPr>
        <w:t>—</w:t>
      </w:r>
      <w:r w:rsidRPr="00A54B89">
        <w:rPr>
          <w:rFonts w:ascii="Times New Roman" w:hAnsi="Times New Roman" w:cs="Times New Roman"/>
          <w:iCs/>
        </w:rPr>
        <w:t>In Texas, a conviction for Driving While Intoxicated can have three potential punishments:</w:t>
      </w:r>
    </w:p>
    <w:tbl>
      <w:tblPr>
        <w:tblStyle w:val="TableGrid"/>
        <w:tblW w:w="0" w:type="auto"/>
        <w:tblLook w:val="04A0" w:firstRow="1" w:lastRow="0" w:firstColumn="1" w:lastColumn="0" w:noHBand="0" w:noVBand="1"/>
      </w:tblPr>
      <w:tblGrid>
        <w:gridCol w:w="1683"/>
        <w:gridCol w:w="1941"/>
        <w:gridCol w:w="1582"/>
        <w:gridCol w:w="1943"/>
        <w:gridCol w:w="2201"/>
      </w:tblGrid>
      <w:tr w:rsidR="009C6D0B" w:rsidRPr="00A54B89" w14:paraId="1B404054" w14:textId="77777777" w:rsidTr="003C754F">
        <w:trPr>
          <w:trHeight w:val="782"/>
        </w:trPr>
        <w:tc>
          <w:tcPr>
            <w:tcW w:w="1728" w:type="dxa"/>
            <w:vAlign w:val="center"/>
          </w:tcPr>
          <w:p w14:paraId="3F06182D" w14:textId="77777777" w:rsidR="009C6D0B" w:rsidRPr="00A54B89" w:rsidRDefault="009C6D0B" w:rsidP="00C30ACB">
            <w:pPr>
              <w:pStyle w:val="Default"/>
              <w:jc w:val="both"/>
              <w:rPr>
                <w:rFonts w:ascii="Times New Roman" w:hAnsi="Times New Roman" w:cs="Times New Roman"/>
                <w:b/>
                <w:iCs/>
              </w:rPr>
            </w:pPr>
            <w:r w:rsidRPr="00A54B89">
              <w:rPr>
                <w:rFonts w:ascii="Times New Roman" w:hAnsi="Times New Roman" w:cs="Times New Roman"/>
                <w:b/>
                <w:iCs/>
              </w:rPr>
              <w:t>DWI</w:t>
            </w:r>
          </w:p>
        </w:tc>
        <w:tc>
          <w:tcPr>
            <w:tcW w:w="1980" w:type="dxa"/>
            <w:vAlign w:val="center"/>
          </w:tcPr>
          <w:p w14:paraId="67DA46AB" w14:textId="77777777" w:rsidR="009C6D0B" w:rsidRPr="00A54B89" w:rsidRDefault="009C6D0B" w:rsidP="00C30ACB">
            <w:pPr>
              <w:pStyle w:val="Default"/>
              <w:jc w:val="both"/>
              <w:rPr>
                <w:rFonts w:ascii="Times New Roman" w:hAnsi="Times New Roman" w:cs="Times New Roman"/>
                <w:b/>
                <w:iCs/>
              </w:rPr>
            </w:pPr>
            <w:r w:rsidRPr="00A54B89">
              <w:rPr>
                <w:rFonts w:ascii="Times New Roman" w:hAnsi="Times New Roman" w:cs="Times New Roman"/>
                <w:b/>
                <w:iCs/>
              </w:rPr>
              <w:t>Driver’s License</w:t>
            </w:r>
          </w:p>
          <w:p w14:paraId="3BD60389" w14:textId="77777777" w:rsidR="009C6D0B" w:rsidRPr="00A54B89" w:rsidRDefault="009C6D0B" w:rsidP="00C30ACB">
            <w:pPr>
              <w:pStyle w:val="Default"/>
              <w:jc w:val="both"/>
              <w:rPr>
                <w:rFonts w:ascii="Times New Roman" w:hAnsi="Times New Roman" w:cs="Times New Roman"/>
                <w:b/>
                <w:iCs/>
              </w:rPr>
            </w:pPr>
            <w:r w:rsidRPr="00A54B89">
              <w:rPr>
                <w:rFonts w:ascii="Times New Roman" w:hAnsi="Times New Roman" w:cs="Times New Roman"/>
                <w:b/>
                <w:iCs/>
              </w:rPr>
              <w:t>Suspended</w:t>
            </w:r>
          </w:p>
        </w:tc>
        <w:tc>
          <w:tcPr>
            <w:tcW w:w="1620" w:type="dxa"/>
            <w:vAlign w:val="center"/>
          </w:tcPr>
          <w:p w14:paraId="1C526A73" w14:textId="77777777" w:rsidR="009C6D0B" w:rsidRPr="00A54B89" w:rsidRDefault="009C6D0B" w:rsidP="00C30ACB">
            <w:pPr>
              <w:pStyle w:val="Default"/>
              <w:jc w:val="both"/>
              <w:rPr>
                <w:rFonts w:ascii="Times New Roman" w:hAnsi="Times New Roman" w:cs="Times New Roman"/>
                <w:b/>
                <w:iCs/>
              </w:rPr>
            </w:pPr>
            <w:r w:rsidRPr="00A54B89">
              <w:rPr>
                <w:rFonts w:ascii="Times New Roman" w:hAnsi="Times New Roman" w:cs="Times New Roman"/>
                <w:b/>
                <w:iCs/>
              </w:rPr>
              <w:t>Fine</w:t>
            </w:r>
          </w:p>
        </w:tc>
        <w:tc>
          <w:tcPr>
            <w:tcW w:w="1980" w:type="dxa"/>
            <w:vAlign w:val="center"/>
          </w:tcPr>
          <w:p w14:paraId="20CA82CA" w14:textId="77777777" w:rsidR="009C6D0B" w:rsidRPr="00A54B89" w:rsidRDefault="009C6D0B" w:rsidP="00C30ACB">
            <w:pPr>
              <w:pStyle w:val="Default"/>
              <w:jc w:val="both"/>
              <w:rPr>
                <w:rFonts w:ascii="Times New Roman" w:hAnsi="Times New Roman" w:cs="Times New Roman"/>
                <w:b/>
                <w:iCs/>
              </w:rPr>
            </w:pPr>
            <w:r w:rsidRPr="00A54B89">
              <w:rPr>
                <w:rFonts w:ascii="Times New Roman" w:hAnsi="Times New Roman" w:cs="Times New Roman"/>
                <w:b/>
                <w:iCs/>
              </w:rPr>
              <w:t>Jail Time</w:t>
            </w:r>
          </w:p>
        </w:tc>
        <w:tc>
          <w:tcPr>
            <w:tcW w:w="2268" w:type="dxa"/>
            <w:vAlign w:val="center"/>
          </w:tcPr>
          <w:p w14:paraId="14083E07" w14:textId="77777777" w:rsidR="009C6D0B" w:rsidRPr="00A54B89" w:rsidRDefault="009C6D0B" w:rsidP="00C30ACB">
            <w:pPr>
              <w:pStyle w:val="Default"/>
              <w:jc w:val="both"/>
              <w:rPr>
                <w:rFonts w:ascii="Times New Roman" w:hAnsi="Times New Roman" w:cs="Times New Roman"/>
                <w:b/>
                <w:iCs/>
              </w:rPr>
            </w:pPr>
            <w:r w:rsidRPr="00A54B89">
              <w:rPr>
                <w:rFonts w:ascii="Times New Roman" w:hAnsi="Times New Roman" w:cs="Times New Roman"/>
                <w:b/>
                <w:iCs/>
              </w:rPr>
              <w:t>Annual Fee to Maintain a License for 3 years</w:t>
            </w:r>
          </w:p>
        </w:tc>
      </w:tr>
      <w:tr w:rsidR="009C6D0B" w:rsidRPr="00A54B89" w14:paraId="606DE325" w14:textId="77777777" w:rsidTr="003C754F">
        <w:trPr>
          <w:trHeight w:val="440"/>
        </w:trPr>
        <w:tc>
          <w:tcPr>
            <w:tcW w:w="1728" w:type="dxa"/>
            <w:vAlign w:val="center"/>
          </w:tcPr>
          <w:p w14:paraId="0AF08952"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First Offense</w:t>
            </w:r>
          </w:p>
        </w:tc>
        <w:tc>
          <w:tcPr>
            <w:tcW w:w="1980" w:type="dxa"/>
            <w:vAlign w:val="center"/>
          </w:tcPr>
          <w:p w14:paraId="48D0C81C"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Up to 1 year</w:t>
            </w:r>
          </w:p>
        </w:tc>
        <w:tc>
          <w:tcPr>
            <w:tcW w:w="1620" w:type="dxa"/>
            <w:vAlign w:val="center"/>
          </w:tcPr>
          <w:p w14:paraId="0C99B24A"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Up to $2,000</w:t>
            </w:r>
          </w:p>
        </w:tc>
        <w:tc>
          <w:tcPr>
            <w:tcW w:w="1980" w:type="dxa"/>
            <w:vAlign w:val="center"/>
          </w:tcPr>
          <w:p w14:paraId="7F598BBC"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3 days to 180 days</w:t>
            </w:r>
          </w:p>
        </w:tc>
        <w:tc>
          <w:tcPr>
            <w:tcW w:w="2268" w:type="dxa"/>
            <w:vAlign w:val="center"/>
          </w:tcPr>
          <w:p w14:paraId="295296BF"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$1,000 - $2,000</w:t>
            </w:r>
          </w:p>
        </w:tc>
      </w:tr>
      <w:tr w:rsidR="009C6D0B" w:rsidRPr="00A54B89" w14:paraId="422473B8" w14:textId="77777777" w:rsidTr="003C754F">
        <w:trPr>
          <w:trHeight w:val="440"/>
        </w:trPr>
        <w:tc>
          <w:tcPr>
            <w:tcW w:w="1728" w:type="dxa"/>
            <w:vAlign w:val="center"/>
          </w:tcPr>
          <w:p w14:paraId="72AFE066"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Second Offense</w:t>
            </w:r>
          </w:p>
        </w:tc>
        <w:tc>
          <w:tcPr>
            <w:tcW w:w="1980" w:type="dxa"/>
            <w:vAlign w:val="center"/>
          </w:tcPr>
          <w:p w14:paraId="6040A0B7"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Up to 2 years</w:t>
            </w:r>
          </w:p>
        </w:tc>
        <w:tc>
          <w:tcPr>
            <w:tcW w:w="1620" w:type="dxa"/>
            <w:vAlign w:val="center"/>
          </w:tcPr>
          <w:p w14:paraId="2A626978"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Up to $4,000</w:t>
            </w:r>
          </w:p>
        </w:tc>
        <w:tc>
          <w:tcPr>
            <w:tcW w:w="1980" w:type="dxa"/>
            <w:vAlign w:val="center"/>
          </w:tcPr>
          <w:p w14:paraId="1C74E408"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1 month to 1 year</w:t>
            </w:r>
          </w:p>
        </w:tc>
        <w:tc>
          <w:tcPr>
            <w:tcW w:w="2268" w:type="dxa"/>
            <w:vAlign w:val="center"/>
          </w:tcPr>
          <w:p w14:paraId="4B5CCCAA"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$1,000 - $2,000</w:t>
            </w:r>
          </w:p>
        </w:tc>
      </w:tr>
      <w:tr w:rsidR="009C6D0B" w:rsidRPr="00A54B89" w14:paraId="4FC88682" w14:textId="77777777" w:rsidTr="003C754F">
        <w:tc>
          <w:tcPr>
            <w:tcW w:w="1728" w:type="dxa"/>
            <w:vAlign w:val="center"/>
          </w:tcPr>
          <w:p w14:paraId="0B782B25"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Third Offense</w:t>
            </w:r>
          </w:p>
        </w:tc>
        <w:tc>
          <w:tcPr>
            <w:tcW w:w="1980" w:type="dxa"/>
            <w:vAlign w:val="center"/>
          </w:tcPr>
          <w:p w14:paraId="1C1BE0FE"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Up to 2 years</w:t>
            </w:r>
          </w:p>
        </w:tc>
        <w:tc>
          <w:tcPr>
            <w:tcW w:w="1620" w:type="dxa"/>
            <w:vAlign w:val="center"/>
          </w:tcPr>
          <w:p w14:paraId="74932CBD"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Up to $10,000</w:t>
            </w:r>
          </w:p>
        </w:tc>
        <w:tc>
          <w:tcPr>
            <w:tcW w:w="1980" w:type="dxa"/>
            <w:vAlign w:val="center"/>
          </w:tcPr>
          <w:p w14:paraId="4D283EE7"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2 to 10 years in</w:t>
            </w:r>
          </w:p>
          <w:p w14:paraId="1C0201A8"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state penitentiary</w:t>
            </w:r>
          </w:p>
        </w:tc>
        <w:tc>
          <w:tcPr>
            <w:tcW w:w="2268" w:type="dxa"/>
            <w:vAlign w:val="center"/>
          </w:tcPr>
          <w:p w14:paraId="1406466D" w14:textId="77777777" w:rsidR="009C6D0B" w:rsidRPr="00A54B89" w:rsidRDefault="009C6D0B" w:rsidP="00C30ACB">
            <w:pPr>
              <w:pStyle w:val="Default"/>
              <w:jc w:val="both"/>
              <w:rPr>
                <w:rFonts w:ascii="Times New Roman" w:hAnsi="Times New Roman" w:cs="Times New Roman"/>
                <w:iCs/>
              </w:rPr>
            </w:pPr>
            <w:r w:rsidRPr="00A54B89">
              <w:rPr>
                <w:rFonts w:ascii="Times New Roman" w:hAnsi="Times New Roman" w:cs="Times New Roman"/>
                <w:iCs/>
              </w:rPr>
              <w:t>$1,000 - $2,000</w:t>
            </w:r>
          </w:p>
        </w:tc>
      </w:tr>
    </w:tbl>
    <w:p w14:paraId="5ADD0AEF" w14:textId="77777777" w:rsidR="009C6D0B" w:rsidRPr="00A54B89" w:rsidRDefault="009C6D0B" w:rsidP="00C30ACB">
      <w:pPr>
        <w:pStyle w:val="Default"/>
        <w:spacing w:after="120"/>
        <w:jc w:val="both"/>
        <w:rPr>
          <w:rFonts w:ascii="Times New Roman" w:hAnsi="Times New Roman" w:cs="Times New Roman"/>
          <w:bCs/>
        </w:rPr>
      </w:pPr>
    </w:p>
    <w:p w14:paraId="6CF94744" w14:textId="77777777" w:rsidR="009C6D0B" w:rsidRPr="00A54B89" w:rsidRDefault="009C6D0B" w:rsidP="00C30ACB">
      <w:pPr>
        <w:pStyle w:val="Default"/>
        <w:spacing w:after="120"/>
        <w:jc w:val="both"/>
        <w:rPr>
          <w:rFonts w:ascii="Times New Roman" w:hAnsi="Times New Roman" w:cs="Times New Roman"/>
          <w:bCs/>
        </w:rPr>
      </w:pPr>
      <w:r w:rsidRPr="00C30ACB">
        <w:rPr>
          <w:rFonts w:ascii="Times New Roman" w:hAnsi="Times New Roman" w:cs="Times New Roman"/>
          <w:b/>
          <w:bCs/>
          <w:i/>
        </w:rPr>
        <w:t>Public Intoxication</w:t>
      </w:r>
      <w:r w:rsidRPr="00A54B89">
        <w:rPr>
          <w:rFonts w:ascii="Times New Roman" w:hAnsi="Times New Roman" w:cs="Times New Roman"/>
          <w:bCs/>
        </w:rPr>
        <w:t>—A person commits Public Intoxication if the individual appears in a public place while intoxicated to the degree that the person may endanger the person or another.</w:t>
      </w:r>
    </w:p>
    <w:p w14:paraId="322FF0BE" w14:textId="461F3C9C" w:rsidR="009C6D0B" w:rsidRPr="00A54B89" w:rsidRDefault="0062211B" w:rsidP="00FC5F2E">
      <w:pPr>
        <w:pStyle w:val="Default"/>
        <w:spacing w:after="120"/>
        <w:rPr>
          <w:rFonts w:ascii="Times New Roman" w:hAnsi="Times New Roman" w:cs="Times New Roman"/>
          <w:bCs/>
        </w:rPr>
      </w:pPr>
      <w:r>
        <w:rPr>
          <w:rFonts w:ascii="Times New Roman" w:hAnsi="Times New Roman" w:cs="Times New Roman"/>
          <w:bCs/>
          <w:u w:val="single"/>
        </w:rPr>
        <w:t xml:space="preserve">Public </w:t>
      </w:r>
      <w:r w:rsidR="009C6D0B" w:rsidRPr="0062211B">
        <w:rPr>
          <w:rFonts w:ascii="Times New Roman" w:hAnsi="Times New Roman" w:cs="Times New Roman"/>
          <w:bCs/>
          <w:u w:val="single"/>
        </w:rPr>
        <w:t>Intoxication Punishment for Those 21 Years of Age or Older</w:t>
      </w:r>
      <w:r w:rsidR="009C6D0B" w:rsidRPr="00A54B89">
        <w:rPr>
          <w:rFonts w:ascii="Times New Roman" w:hAnsi="Times New Roman" w:cs="Times New Roman"/>
          <w:bCs/>
          <w:u w:val="single"/>
        </w:rPr>
        <w:t xml:space="preserve">: </w:t>
      </w:r>
      <w:r w:rsidR="009C6D0B" w:rsidRPr="00A54B89">
        <w:rPr>
          <w:rFonts w:ascii="Times New Roman" w:hAnsi="Times New Roman" w:cs="Times New Roman"/>
          <w:bCs/>
        </w:rPr>
        <w:br/>
      </w:r>
      <w:r w:rsidR="009C6D0B" w:rsidRPr="00A54B89">
        <w:rPr>
          <w:rFonts w:ascii="Times New Roman" w:hAnsi="Times New Roman" w:cs="Times New Roman"/>
          <w:bCs/>
        </w:rPr>
        <w:br/>
        <w:t xml:space="preserve">Texas Penal Code Section 49.02 (c) provides that public intoxication in Texas is a Class C Misdemeanor. Class C Misdemeanors in Texas are punishable by a fine not to exceed $500.00. However, having two prior public intoxication convictions makes the third public intoxication enhanceable to a Class B Misdemeanor, which carries potential jail time of up to 180 days and a fine up to $2,000. </w:t>
      </w:r>
      <w:r w:rsidR="009C6D0B" w:rsidRPr="00A54B89">
        <w:rPr>
          <w:rFonts w:ascii="Times New Roman" w:hAnsi="Times New Roman" w:cs="Times New Roman"/>
          <w:bCs/>
        </w:rPr>
        <w:br/>
      </w:r>
      <w:r w:rsidR="009C6D0B" w:rsidRPr="00A54B89">
        <w:rPr>
          <w:rFonts w:ascii="Times New Roman" w:hAnsi="Times New Roman" w:cs="Times New Roman"/>
          <w:bCs/>
        </w:rPr>
        <w:br/>
        <w:t xml:space="preserve">A conviction for public intoxication may appear on a criminal background record, which may impact one's eligibility for admission to an educational program or being hired for a job. </w:t>
      </w:r>
      <w:r w:rsidR="009C6D0B" w:rsidRPr="00A54B89">
        <w:rPr>
          <w:rFonts w:ascii="Times New Roman" w:hAnsi="Times New Roman" w:cs="Times New Roman"/>
          <w:bCs/>
        </w:rPr>
        <w:br/>
      </w:r>
      <w:r w:rsidR="009C6D0B" w:rsidRPr="00A54B89">
        <w:rPr>
          <w:rFonts w:ascii="Times New Roman" w:hAnsi="Times New Roman" w:cs="Times New Roman"/>
          <w:bCs/>
        </w:rPr>
        <w:br/>
      </w:r>
      <w:r w:rsidR="009C6D0B" w:rsidRPr="00A54B89">
        <w:rPr>
          <w:rFonts w:ascii="Times New Roman" w:hAnsi="Times New Roman" w:cs="Times New Roman"/>
          <w:bCs/>
          <w:u w:val="single"/>
        </w:rPr>
        <w:t xml:space="preserve">Public Intoxication Punishment for Those Under 21 Years of Age: </w:t>
      </w:r>
      <w:r w:rsidR="009C6D0B" w:rsidRPr="00A54B89">
        <w:rPr>
          <w:rFonts w:ascii="Times New Roman" w:hAnsi="Times New Roman" w:cs="Times New Roman"/>
          <w:bCs/>
        </w:rPr>
        <w:br/>
      </w:r>
      <w:r w:rsidR="009C6D0B" w:rsidRPr="00A54B89">
        <w:rPr>
          <w:rFonts w:ascii="Times New Roman" w:hAnsi="Times New Roman" w:cs="Times New Roman"/>
          <w:bCs/>
        </w:rPr>
        <w:br/>
        <w:t xml:space="preserve">1.  If a minor has two previous convictions for public intoxication, a third conviction can be enhanced to a Class B Misdemeanor, which carries potential jail time of up to 180 days and a fine up to $2,000. </w:t>
      </w:r>
    </w:p>
    <w:p w14:paraId="7433785F" w14:textId="77777777" w:rsidR="009C6D0B" w:rsidRPr="00A54B89" w:rsidRDefault="009C6D0B" w:rsidP="00FC5F2E">
      <w:pPr>
        <w:pStyle w:val="Default"/>
        <w:spacing w:after="120"/>
        <w:rPr>
          <w:rFonts w:ascii="Times New Roman" w:hAnsi="Times New Roman" w:cs="Times New Roman"/>
          <w:bCs/>
        </w:rPr>
      </w:pPr>
      <w:r w:rsidRPr="00A54B89">
        <w:rPr>
          <w:rFonts w:ascii="Times New Roman" w:hAnsi="Times New Roman" w:cs="Times New Roman"/>
          <w:bCs/>
        </w:rPr>
        <w:t>2.  A first time conviction for public intoxication can result in the suspension of a minor's driver's license, driver's learning permit, or the denial of the issuance of a driver's license or learning permit.</w:t>
      </w:r>
    </w:p>
    <w:p w14:paraId="759DBC0F" w14:textId="6615E6D1" w:rsidR="009C6D0B" w:rsidRPr="00A54B89" w:rsidRDefault="009C6D0B" w:rsidP="00FC5F2E">
      <w:pPr>
        <w:pStyle w:val="Default"/>
        <w:spacing w:after="120"/>
        <w:rPr>
          <w:rFonts w:ascii="Times New Roman" w:hAnsi="Times New Roman" w:cs="Times New Roman"/>
          <w:bCs/>
        </w:rPr>
      </w:pPr>
      <w:r w:rsidRPr="00A54B89">
        <w:rPr>
          <w:rFonts w:ascii="Times New Roman" w:hAnsi="Times New Roman" w:cs="Times New Roman"/>
          <w:bCs/>
        </w:rPr>
        <w:t xml:space="preserve">3.  A minor convicted for a first time public intoxication faces a </w:t>
      </w:r>
      <w:r w:rsidR="00881B0D">
        <w:rPr>
          <w:rFonts w:ascii="Times New Roman" w:hAnsi="Times New Roman" w:cs="Times New Roman"/>
          <w:bCs/>
        </w:rPr>
        <w:t>fine of not to exceed $500.00</w:t>
      </w:r>
      <w:r w:rsidRPr="00A54B89">
        <w:rPr>
          <w:rFonts w:ascii="Times New Roman" w:hAnsi="Times New Roman" w:cs="Times New Roman"/>
          <w:bCs/>
        </w:rPr>
        <w:t xml:space="preserve">. </w:t>
      </w:r>
    </w:p>
    <w:p w14:paraId="3F448CDA" w14:textId="77777777" w:rsidR="009C6D0B" w:rsidRPr="00A54B89" w:rsidRDefault="009C6D0B" w:rsidP="00FC5F2E">
      <w:pPr>
        <w:pStyle w:val="Default"/>
        <w:spacing w:after="120"/>
        <w:rPr>
          <w:rFonts w:ascii="Times New Roman" w:hAnsi="Times New Roman" w:cs="Times New Roman"/>
          <w:bCs/>
        </w:rPr>
      </w:pPr>
      <w:r w:rsidRPr="00A54B89">
        <w:rPr>
          <w:rFonts w:ascii="Times New Roman" w:hAnsi="Times New Roman" w:cs="Times New Roman"/>
          <w:bCs/>
        </w:rPr>
        <w:lastRenderedPageBreak/>
        <w:t xml:space="preserve">4.  A minor faces mandatory community service and an alcohol education course or program. </w:t>
      </w:r>
      <w:r w:rsidRPr="00A54B89">
        <w:rPr>
          <w:rFonts w:ascii="Times New Roman" w:hAnsi="Times New Roman" w:cs="Times New Roman"/>
          <w:bCs/>
        </w:rPr>
        <w:br/>
      </w:r>
    </w:p>
    <w:p w14:paraId="43DC5558" w14:textId="77777777" w:rsidR="009C6D0B" w:rsidRPr="00A54B89" w:rsidRDefault="009C6D0B" w:rsidP="00FC5F2E">
      <w:pPr>
        <w:pStyle w:val="Default"/>
        <w:spacing w:after="120"/>
        <w:rPr>
          <w:rFonts w:ascii="Times New Roman" w:hAnsi="Times New Roman" w:cs="Times New Roman"/>
          <w:bCs/>
        </w:rPr>
      </w:pPr>
      <w:r w:rsidRPr="00C30ACB">
        <w:rPr>
          <w:rFonts w:ascii="Times New Roman" w:hAnsi="Times New Roman" w:cs="Times New Roman"/>
          <w:b/>
          <w:bCs/>
          <w:i/>
        </w:rPr>
        <w:t>Disorderly Conduct</w:t>
      </w:r>
      <w:r w:rsidRPr="00A54B89">
        <w:rPr>
          <w:rFonts w:ascii="Times New Roman" w:hAnsi="Times New Roman" w:cs="Times New Roman"/>
          <w:bCs/>
        </w:rPr>
        <w:t>—Under Texas disorderly conduct laws, the charge can be levied against an individual who does any of the following in a public place:</w:t>
      </w:r>
    </w:p>
    <w:p w14:paraId="76C2FC1D"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Makes an offensive gesture likely to start an altercation. </w:t>
      </w:r>
    </w:p>
    <w:p w14:paraId="314EDAFF"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Makes a “noxious and unreasonable odor” with the use of chemicals. </w:t>
      </w:r>
    </w:p>
    <w:p w14:paraId="39344938"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Uses “abusive, indecent, profane, or vulgar language,” i.e., words likely to cause an altercation. </w:t>
      </w:r>
    </w:p>
    <w:p w14:paraId="25E9C85B"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Makes unreasonable noise in public or near a private residence (not one's own). </w:t>
      </w:r>
    </w:p>
    <w:p w14:paraId="14B80AD3"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Fights with another person. </w:t>
      </w:r>
    </w:p>
    <w:p w14:paraId="73840A3B"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Abuses or threatens another. </w:t>
      </w:r>
    </w:p>
    <w:p w14:paraId="2B896183"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Displays or fires a gun with the intent of scaring others. </w:t>
      </w:r>
    </w:p>
    <w:p w14:paraId="506E9D9B" w14:textId="77777777" w:rsidR="009C6D0B" w:rsidRPr="00A54B89" w:rsidRDefault="009C6D0B" w:rsidP="00FC5F2E">
      <w:pPr>
        <w:pStyle w:val="Default"/>
        <w:numPr>
          <w:ilvl w:val="0"/>
          <w:numId w:val="19"/>
        </w:numPr>
        <w:spacing w:after="120"/>
        <w:contextualSpacing/>
        <w:rPr>
          <w:rFonts w:ascii="Times New Roman" w:hAnsi="Times New Roman" w:cs="Times New Roman"/>
          <w:bCs/>
        </w:rPr>
      </w:pPr>
      <w:r w:rsidRPr="00A54B89">
        <w:rPr>
          <w:rFonts w:ascii="Times New Roman" w:hAnsi="Times New Roman" w:cs="Times New Roman"/>
          <w:bCs/>
        </w:rPr>
        <w:t xml:space="preserve">Exposes one's genitals or anus with disregard to others. </w:t>
      </w:r>
    </w:p>
    <w:p w14:paraId="3EA113EF" w14:textId="77777777" w:rsidR="009C6D0B" w:rsidRPr="00A54B89" w:rsidRDefault="009C6D0B" w:rsidP="00FC5F2E">
      <w:pPr>
        <w:pStyle w:val="Default"/>
        <w:numPr>
          <w:ilvl w:val="0"/>
          <w:numId w:val="19"/>
        </w:numPr>
        <w:spacing w:after="120"/>
        <w:rPr>
          <w:rFonts w:ascii="Times New Roman" w:hAnsi="Times New Roman" w:cs="Times New Roman"/>
          <w:bCs/>
        </w:rPr>
      </w:pPr>
      <w:r w:rsidRPr="00A54B89">
        <w:rPr>
          <w:rFonts w:ascii="Times New Roman" w:hAnsi="Times New Roman" w:cs="Times New Roman"/>
          <w:bCs/>
        </w:rPr>
        <w:t xml:space="preserve">Peeps into homes, hotel rooms, or other private areas. </w:t>
      </w:r>
    </w:p>
    <w:p w14:paraId="44867C62" w14:textId="77777777" w:rsidR="009C6D0B" w:rsidRPr="00A54B89" w:rsidRDefault="009C6D0B" w:rsidP="00FC5F2E">
      <w:pPr>
        <w:pStyle w:val="Default"/>
        <w:spacing w:after="120"/>
        <w:rPr>
          <w:rFonts w:ascii="Times New Roman" w:hAnsi="Times New Roman" w:cs="Times New Roman"/>
          <w:b/>
          <w:bCs/>
        </w:rPr>
      </w:pPr>
      <w:r w:rsidRPr="00A54B89">
        <w:rPr>
          <w:rFonts w:ascii="Times New Roman" w:hAnsi="Times New Roman" w:cs="Times New Roman"/>
          <w:bCs/>
        </w:rPr>
        <w:t xml:space="preserve">In general, if convicted, an individual could face a </w:t>
      </w:r>
      <w:r w:rsidRPr="00A54B89">
        <w:rPr>
          <w:rFonts w:ascii="Times New Roman" w:hAnsi="Times New Roman" w:cs="Times New Roman"/>
          <w:b/>
          <w:bCs/>
        </w:rPr>
        <w:t>$500 fine</w:t>
      </w:r>
      <w:r w:rsidRPr="00A54B89">
        <w:rPr>
          <w:rFonts w:ascii="Times New Roman" w:hAnsi="Times New Roman" w:cs="Times New Roman"/>
          <w:bCs/>
        </w:rPr>
        <w:t xml:space="preserve"> for a disorderly conduct charge. However, if the offense involves a firearm or other deadly weapon, the penalty is increased to up to 180 days in jail and fines reaching $2,000.</w:t>
      </w:r>
      <w:r w:rsidRPr="00A54B89">
        <w:rPr>
          <w:rFonts w:ascii="Times New Roman" w:hAnsi="Times New Roman" w:cs="Times New Roman"/>
          <w:b/>
          <w:bCs/>
        </w:rPr>
        <w:t xml:space="preserve"> </w:t>
      </w:r>
    </w:p>
    <w:p w14:paraId="5263CCED" w14:textId="77777777" w:rsidR="00572549" w:rsidRPr="00A54B89" w:rsidRDefault="00572549" w:rsidP="00C30ACB">
      <w:pPr>
        <w:pStyle w:val="Default"/>
        <w:spacing w:after="120"/>
        <w:jc w:val="both"/>
        <w:rPr>
          <w:rFonts w:ascii="Times New Roman" w:hAnsi="Times New Roman" w:cs="Times New Roman"/>
          <w:b/>
          <w:bCs/>
        </w:rPr>
      </w:pPr>
    </w:p>
    <w:p w14:paraId="26BFF467" w14:textId="77777777" w:rsidR="009C6D0B" w:rsidRPr="00C30ACB" w:rsidRDefault="009C6D0B" w:rsidP="00FC5F2E">
      <w:pPr>
        <w:pStyle w:val="Default"/>
        <w:spacing w:after="120"/>
        <w:rPr>
          <w:rFonts w:ascii="Times New Roman" w:hAnsi="Times New Roman" w:cs="Times New Roman"/>
          <w:bCs/>
          <w:i/>
        </w:rPr>
      </w:pPr>
      <w:r w:rsidRPr="00C30ACB">
        <w:rPr>
          <w:rFonts w:ascii="Times New Roman" w:hAnsi="Times New Roman" w:cs="Times New Roman"/>
          <w:b/>
          <w:bCs/>
          <w:i/>
        </w:rPr>
        <w:t>Texas Drug Law</w:t>
      </w:r>
    </w:p>
    <w:p w14:paraId="56A09390" w14:textId="51F0E5FC" w:rsidR="00A54B89" w:rsidRPr="00A54B89" w:rsidRDefault="009C6D0B" w:rsidP="00FC5F2E">
      <w:pPr>
        <w:pStyle w:val="Default"/>
        <w:spacing w:after="120"/>
        <w:rPr>
          <w:rFonts w:ascii="Times New Roman" w:hAnsi="Times New Roman" w:cs="Times New Roman"/>
          <w:bCs/>
        </w:rPr>
      </w:pPr>
      <w:r w:rsidRPr="00A54B89">
        <w:rPr>
          <w:rFonts w:ascii="Times New Roman" w:hAnsi="Times New Roman" w:cs="Times New Roman"/>
          <w:bCs/>
        </w:rPr>
        <w:t xml:space="preserve">The penalties for Possession of a Controlled Substance are set out in the Texas Health and Safety Code and vary based on the type and amount of the controlled substance. The Texas Health and Safety Code classifies controlled substances into five penalty groups: </w:t>
      </w:r>
    </w:p>
    <w:p w14:paraId="6949D7D9" w14:textId="77777777" w:rsidR="009C6D0B" w:rsidRPr="00A54B89" w:rsidRDefault="009C6D0B" w:rsidP="00C30ACB">
      <w:pPr>
        <w:pStyle w:val="Default"/>
        <w:spacing w:after="120"/>
        <w:jc w:val="both"/>
        <w:rPr>
          <w:rFonts w:ascii="Times New Roman" w:hAnsi="Times New Roman" w:cs="Times New Roman"/>
          <w:bCs/>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
        <w:gridCol w:w="8549"/>
      </w:tblGrid>
      <w:tr w:rsidR="009C6D0B" w:rsidRPr="00A54B89" w14:paraId="0D0524AA" w14:textId="77777777" w:rsidTr="003C754F">
        <w:trPr>
          <w:trHeight w:val="409"/>
          <w:tblCellSpacing w:w="15" w:type="dxa"/>
          <w:jc w:val="center"/>
        </w:trPr>
        <w:tc>
          <w:tcPr>
            <w:tcW w:w="592" w:type="dxa"/>
            <w:vAlign w:val="center"/>
            <w:hideMark/>
          </w:tcPr>
          <w:p w14:paraId="50EA862F"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w:t>
            </w:r>
          </w:p>
        </w:tc>
        <w:tc>
          <w:tcPr>
            <w:tcW w:w="8504" w:type="dxa"/>
            <w:vAlign w:val="center"/>
            <w:hideMark/>
          </w:tcPr>
          <w:p w14:paraId="502A978F"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Cocaine, Heroin, Methamphetamine, Codeine, Oxycodone, Hydrocodone, Rohypnol and GHB</w:t>
            </w:r>
          </w:p>
        </w:tc>
      </w:tr>
      <w:tr w:rsidR="009C6D0B" w:rsidRPr="00A54B89" w14:paraId="11668E9E" w14:textId="77777777" w:rsidTr="003C754F">
        <w:trPr>
          <w:trHeight w:val="407"/>
          <w:tblCellSpacing w:w="15" w:type="dxa"/>
          <w:jc w:val="center"/>
        </w:trPr>
        <w:tc>
          <w:tcPr>
            <w:tcW w:w="592" w:type="dxa"/>
            <w:vAlign w:val="center"/>
            <w:hideMark/>
          </w:tcPr>
          <w:p w14:paraId="195C4DD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1A</w:t>
            </w:r>
          </w:p>
        </w:tc>
        <w:tc>
          <w:tcPr>
            <w:tcW w:w="8504" w:type="dxa"/>
            <w:vAlign w:val="center"/>
            <w:hideMark/>
          </w:tcPr>
          <w:p w14:paraId="052256BF"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LSD</w:t>
            </w:r>
          </w:p>
        </w:tc>
      </w:tr>
      <w:tr w:rsidR="009C6D0B" w:rsidRPr="00A54B89" w14:paraId="2D9051D6" w14:textId="77777777" w:rsidTr="003C754F">
        <w:trPr>
          <w:trHeight w:val="398"/>
          <w:tblCellSpacing w:w="15" w:type="dxa"/>
          <w:jc w:val="center"/>
        </w:trPr>
        <w:tc>
          <w:tcPr>
            <w:tcW w:w="592" w:type="dxa"/>
            <w:vAlign w:val="center"/>
            <w:hideMark/>
          </w:tcPr>
          <w:p w14:paraId="267A03D7"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w:t>
            </w:r>
          </w:p>
        </w:tc>
        <w:tc>
          <w:tcPr>
            <w:tcW w:w="8504" w:type="dxa"/>
            <w:vAlign w:val="center"/>
            <w:hideMark/>
          </w:tcPr>
          <w:p w14:paraId="31F20AA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Ecstasy, Amphetamines, Mushrooms, PCP and Mescaline</w:t>
            </w:r>
          </w:p>
        </w:tc>
      </w:tr>
      <w:tr w:rsidR="009C6D0B" w:rsidRPr="00A54B89" w14:paraId="26ED3932" w14:textId="77777777" w:rsidTr="003C754F">
        <w:trPr>
          <w:trHeight w:val="389"/>
          <w:tblCellSpacing w:w="15" w:type="dxa"/>
          <w:jc w:val="center"/>
        </w:trPr>
        <w:tc>
          <w:tcPr>
            <w:tcW w:w="592" w:type="dxa"/>
            <w:vAlign w:val="center"/>
            <w:hideMark/>
          </w:tcPr>
          <w:p w14:paraId="14A0410F"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3</w:t>
            </w:r>
          </w:p>
        </w:tc>
        <w:tc>
          <w:tcPr>
            <w:tcW w:w="8504" w:type="dxa"/>
            <w:vAlign w:val="center"/>
            <w:hideMark/>
          </w:tcPr>
          <w:p w14:paraId="62EC866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Valium, Xanax and Ritalin</w:t>
            </w:r>
          </w:p>
        </w:tc>
      </w:tr>
      <w:tr w:rsidR="009C6D0B" w:rsidRPr="00A54B89" w14:paraId="73B35265" w14:textId="77777777" w:rsidTr="003C754F">
        <w:trPr>
          <w:trHeight w:val="407"/>
          <w:tblCellSpacing w:w="15" w:type="dxa"/>
          <w:jc w:val="center"/>
        </w:trPr>
        <w:tc>
          <w:tcPr>
            <w:tcW w:w="592" w:type="dxa"/>
            <w:vAlign w:val="center"/>
            <w:hideMark/>
          </w:tcPr>
          <w:p w14:paraId="75B7FED7"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w:t>
            </w:r>
          </w:p>
        </w:tc>
        <w:tc>
          <w:tcPr>
            <w:tcW w:w="8504" w:type="dxa"/>
            <w:vAlign w:val="center"/>
            <w:hideMark/>
          </w:tcPr>
          <w:p w14:paraId="2EB8697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Compounds containing Dionine, Motofen, Buprenorphone or Pryovalerone</w:t>
            </w:r>
          </w:p>
        </w:tc>
      </w:tr>
    </w:tbl>
    <w:p w14:paraId="416CEE2B" w14:textId="212C7F9C" w:rsidR="00110EED" w:rsidRDefault="00110EED" w:rsidP="006D780B">
      <w:pPr>
        <w:pStyle w:val="Default"/>
        <w:spacing w:after="120"/>
        <w:jc w:val="both"/>
        <w:rPr>
          <w:rFonts w:ascii="Times New Roman" w:hAnsi="Times New Roman" w:cs="Times New Roman"/>
          <w:bCs/>
        </w:rPr>
      </w:pPr>
    </w:p>
    <w:p w14:paraId="187D7CE1" w14:textId="7C97528C" w:rsidR="00336475" w:rsidRDefault="00336475">
      <w:pPr>
        <w:spacing w:after="160" w:line="259" w:lineRule="auto"/>
        <w:rPr>
          <w:rFonts w:ascii="Times New Roman" w:hAnsi="Times New Roman" w:cs="Times New Roman"/>
          <w:bCs/>
        </w:rPr>
      </w:pPr>
      <w:r>
        <w:rPr>
          <w:rFonts w:ascii="Times New Roman" w:hAnsi="Times New Roman" w:cs="Times New Roman"/>
          <w:bCs/>
        </w:rPr>
        <w:br w:type="page"/>
      </w:r>
    </w:p>
    <w:p w14:paraId="0AF9BCAB" w14:textId="77777777" w:rsidR="009C6D0B" w:rsidRPr="00A54B89" w:rsidRDefault="009C6D0B" w:rsidP="00C30ACB">
      <w:pPr>
        <w:rPr>
          <w:rFonts w:ascii="Times New Roman" w:hAnsi="Times New Roman" w:cs="Times New Roman"/>
          <w:bCs/>
        </w:rPr>
      </w:pPr>
    </w:p>
    <w:tbl>
      <w:tblPr>
        <w:tblStyle w:val="TableGrid"/>
        <w:tblW w:w="0" w:type="auto"/>
        <w:tblInd w:w="108" w:type="dxa"/>
        <w:tblLook w:val="04A0" w:firstRow="1" w:lastRow="0" w:firstColumn="1" w:lastColumn="0" w:noHBand="0" w:noVBand="1"/>
      </w:tblPr>
      <w:tblGrid>
        <w:gridCol w:w="2781"/>
        <w:gridCol w:w="2334"/>
        <w:gridCol w:w="4127"/>
      </w:tblGrid>
      <w:tr w:rsidR="009C6D0B" w:rsidRPr="00A54B89" w14:paraId="6B311784" w14:textId="77777777" w:rsidTr="003C754F">
        <w:trPr>
          <w:trHeight w:val="413"/>
        </w:trPr>
        <w:tc>
          <w:tcPr>
            <w:tcW w:w="9270" w:type="dxa"/>
            <w:gridSpan w:val="3"/>
            <w:vAlign w:val="center"/>
            <w:hideMark/>
          </w:tcPr>
          <w:p w14:paraId="29C7A5D1"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Penalty Group 1</w:t>
            </w:r>
          </w:p>
        </w:tc>
      </w:tr>
      <w:tr w:rsidR="009C6D0B" w:rsidRPr="00A54B89" w14:paraId="7084C2E2" w14:textId="77777777" w:rsidTr="003C754F">
        <w:trPr>
          <w:trHeight w:val="362"/>
        </w:trPr>
        <w:tc>
          <w:tcPr>
            <w:tcW w:w="2790" w:type="dxa"/>
            <w:vAlign w:val="center"/>
            <w:hideMark/>
          </w:tcPr>
          <w:p w14:paraId="556025E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Weight</w:t>
            </w:r>
          </w:p>
        </w:tc>
        <w:tc>
          <w:tcPr>
            <w:tcW w:w="2340" w:type="dxa"/>
            <w:vAlign w:val="center"/>
            <w:hideMark/>
          </w:tcPr>
          <w:p w14:paraId="649BE26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Charge</w:t>
            </w:r>
          </w:p>
        </w:tc>
        <w:tc>
          <w:tcPr>
            <w:tcW w:w="4140" w:type="dxa"/>
            <w:vAlign w:val="center"/>
            <w:hideMark/>
          </w:tcPr>
          <w:p w14:paraId="4B49FD3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Range of Punishment</w:t>
            </w:r>
          </w:p>
        </w:tc>
      </w:tr>
      <w:tr w:rsidR="009C6D0B" w:rsidRPr="00A54B89" w14:paraId="5AF065D7" w14:textId="77777777" w:rsidTr="003C754F">
        <w:tc>
          <w:tcPr>
            <w:tcW w:w="2790" w:type="dxa"/>
            <w:vAlign w:val="center"/>
            <w:hideMark/>
          </w:tcPr>
          <w:p w14:paraId="30353B02"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Less than one gram</w:t>
            </w:r>
          </w:p>
        </w:tc>
        <w:tc>
          <w:tcPr>
            <w:tcW w:w="2340" w:type="dxa"/>
            <w:vAlign w:val="center"/>
            <w:hideMark/>
          </w:tcPr>
          <w:p w14:paraId="05258C94"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State jail Felony</w:t>
            </w:r>
          </w:p>
        </w:tc>
        <w:tc>
          <w:tcPr>
            <w:tcW w:w="4140" w:type="dxa"/>
            <w:vAlign w:val="center"/>
            <w:hideMark/>
          </w:tcPr>
          <w:p w14:paraId="0C8EBCDF"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180 days to 2 years in state jail and a fine not to exceed $10,000</w:t>
            </w:r>
          </w:p>
        </w:tc>
      </w:tr>
      <w:tr w:rsidR="009C6D0B" w:rsidRPr="00A54B89" w14:paraId="449F60DF" w14:textId="77777777" w:rsidTr="003C754F">
        <w:tc>
          <w:tcPr>
            <w:tcW w:w="2790" w:type="dxa"/>
            <w:vAlign w:val="center"/>
            <w:hideMark/>
          </w:tcPr>
          <w:p w14:paraId="537FD719"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 gram or more, but less than 4 grams</w:t>
            </w:r>
          </w:p>
        </w:tc>
        <w:tc>
          <w:tcPr>
            <w:tcW w:w="2340" w:type="dxa"/>
            <w:vAlign w:val="center"/>
            <w:hideMark/>
          </w:tcPr>
          <w:p w14:paraId="6A6BCCC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Third-degree Felony</w:t>
            </w:r>
          </w:p>
        </w:tc>
        <w:tc>
          <w:tcPr>
            <w:tcW w:w="4140" w:type="dxa"/>
            <w:vAlign w:val="center"/>
            <w:hideMark/>
          </w:tcPr>
          <w:p w14:paraId="449C8B7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10 years in a state prison and a fine not to exceed $10,000</w:t>
            </w:r>
          </w:p>
        </w:tc>
      </w:tr>
      <w:tr w:rsidR="009C6D0B" w:rsidRPr="00A54B89" w14:paraId="3B0C8D93" w14:textId="77777777" w:rsidTr="003C754F">
        <w:tc>
          <w:tcPr>
            <w:tcW w:w="2790" w:type="dxa"/>
            <w:vAlign w:val="center"/>
            <w:hideMark/>
          </w:tcPr>
          <w:p w14:paraId="31542287"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 grams or more, but less than 200 grams</w:t>
            </w:r>
          </w:p>
        </w:tc>
        <w:tc>
          <w:tcPr>
            <w:tcW w:w="2340" w:type="dxa"/>
            <w:vAlign w:val="center"/>
            <w:hideMark/>
          </w:tcPr>
          <w:p w14:paraId="03BD74E1"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Second-degree Felony</w:t>
            </w:r>
          </w:p>
        </w:tc>
        <w:tc>
          <w:tcPr>
            <w:tcW w:w="4140" w:type="dxa"/>
            <w:vAlign w:val="center"/>
            <w:hideMark/>
          </w:tcPr>
          <w:p w14:paraId="16399B6E"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20 years in a state prison and a fine not to exceed $10,000</w:t>
            </w:r>
          </w:p>
        </w:tc>
      </w:tr>
      <w:tr w:rsidR="009C6D0B" w:rsidRPr="00A54B89" w14:paraId="1D53689F" w14:textId="77777777" w:rsidTr="003C754F">
        <w:tc>
          <w:tcPr>
            <w:tcW w:w="2790" w:type="dxa"/>
            <w:vAlign w:val="center"/>
            <w:hideMark/>
          </w:tcPr>
          <w:p w14:paraId="6BA0063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200 grams or more, but less than 400 grams</w:t>
            </w:r>
          </w:p>
        </w:tc>
        <w:tc>
          <w:tcPr>
            <w:tcW w:w="2340" w:type="dxa"/>
            <w:vAlign w:val="center"/>
            <w:hideMark/>
          </w:tcPr>
          <w:p w14:paraId="751C10B9"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First-degree Felony</w:t>
            </w:r>
          </w:p>
        </w:tc>
        <w:tc>
          <w:tcPr>
            <w:tcW w:w="4140" w:type="dxa"/>
            <w:vAlign w:val="center"/>
            <w:hideMark/>
          </w:tcPr>
          <w:p w14:paraId="50BA7CD2"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5 to 99 years or life in a state prison and a fine not to exceed $10,000</w:t>
            </w:r>
          </w:p>
        </w:tc>
      </w:tr>
      <w:tr w:rsidR="009C6D0B" w:rsidRPr="00A54B89" w14:paraId="28D9364D" w14:textId="77777777" w:rsidTr="003C754F">
        <w:tc>
          <w:tcPr>
            <w:tcW w:w="2790" w:type="dxa"/>
            <w:vAlign w:val="center"/>
            <w:hideMark/>
          </w:tcPr>
          <w:p w14:paraId="23E1578E"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400 grams or more</w:t>
            </w:r>
          </w:p>
        </w:tc>
        <w:tc>
          <w:tcPr>
            <w:tcW w:w="2340" w:type="dxa"/>
            <w:vAlign w:val="center"/>
            <w:hideMark/>
          </w:tcPr>
          <w:p w14:paraId="16E8BA7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Enhanced First-degree Felony</w:t>
            </w:r>
          </w:p>
        </w:tc>
        <w:tc>
          <w:tcPr>
            <w:tcW w:w="4140" w:type="dxa"/>
            <w:vAlign w:val="center"/>
            <w:hideMark/>
          </w:tcPr>
          <w:p w14:paraId="7946B6A1"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10 to 99 years or life in a state prison and a fine up to $100,000</w:t>
            </w:r>
          </w:p>
        </w:tc>
      </w:tr>
    </w:tbl>
    <w:p w14:paraId="47F2FEF6" w14:textId="77777777" w:rsidR="009C6D0B" w:rsidRPr="00A54B89" w:rsidRDefault="009C6D0B" w:rsidP="00C30ACB">
      <w:pPr>
        <w:pStyle w:val="Default"/>
        <w:spacing w:after="120"/>
        <w:jc w:val="both"/>
        <w:rPr>
          <w:rFonts w:ascii="Times New Roman" w:hAnsi="Times New Roman" w:cs="Times New Roman"/>
          <w:bCs/>
        </w:rPr>
      </w:pPr>
    </w:p>
    <w:tbl>
      <w:tblPr>
        <w:tblStyle w:val="TableGrid"/>
        <w:tblW w:w="0" w:type="auto"/>
        <w:tblInd w:w="108" w:type="dxa"/>
        <w:tblLook w:val="04A0" w:firstRow="1" w:lastRow="0" w:firstColumn="1" w:lastColumn="0" w:noHBand="0" w:noVBand="1"/>
      </w:tblPr>
      <w:tblGrid>
        <w:gridCol w:w="2781"/>
        <w:gridCol w:w="2334"/>
        <w:gridCol w:w="4127"/>
      </w:tblGrid>
      <w:tr w:rsidR="009C6D0B" w:rsidRPr="00A54B89" w14:paraId="4577CB14" w14:textId="77777777" w:rsidTr="003C754F">
        <w:trPr>
          <w:trHeight w:val="449"/>
        </w:trPr>
        <w:tc>
          <w:tcPr>
            <w:tcW w:w="9270" w:type="dxa"/>
            <w:gridSpan w:val="3"/>
            <w:vAlign w:val="center"/>
            <w:hideMark/>
          </w:tcPr>
          <w:p w14:paraId="502C103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Penalty Group 1A</w:t>
            </w:r>
          </w:p>
        </w:tc>
      </w:tr>
      <w:tr w:rsidR="009C6D0B" w:rsidRPr="00A54B89" w14:paraId="4884AD4F" w14:textId="77777777" w:rsidTr="003C754F">
        <w:trPr>
          <w:trHeight w:val="398"/>
        </w:trPr>
        <w:tc>
          <w:tcPr>
            <w:tcW w:w="2790" w:type="dxa"/>
            <w:vAlign w:val="center"/>
            <w:hideMark/>
          </w:tcPr>
          <w:p w14:paraId="1FB68CB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Units</w:t>
            </w:r>
          </w:p>
        </w:tc>
        <w:tc>
          <w:tcPr>
            <w:tcW w:w="2340" w:type="dxa"/>
            <w:vAlign w:val="center"/>
            <w:hideMark/>
          </w:tcPr>
          <w:p w14:paraId="39412924"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Charge</w:t>
            </w:r>
          </w:p>
        </w:tc>
        <w:tc>
          <w:tcPr>
            <w:tcW w:w="4140" w:type="dxa"/>
            <w:vAlign w:val="center"/>
            <w:hideMark/>
          </w:tcPr>
          <w:p w14:paraId="13D409B2"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Range of Punishment</w:t>
            </w:r>
          </w:p>
        </w:tc>
      </w:tr>
      <w:tr w:rsidR="009C6D0B" w:rsidRPr="00A54B89" w14:paraId="1C0C5050" w14:textId="77777777" w:rsidTr="003C754F">
        <w:tc>
          <w:tcPr>
            <w:tcW w:w="2790" w:type="dxa"/>
            <w:vAlign w:val="center"/>
            <w:hideMark/>
          </w:tcPr>
          <w:p w14:paraId="24F979A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Fewer than 20 units</w:t>
            </w:r>
          </w:p>
        </w:tc>
        <w:tc>
          <w:tcPr>
            <w:tcW w:w="2340" w:type="dxa"/>
            <w:vAlign w:val="center"/>
            <w:hideMark/>
          </w:tcPr>
          <w:p w14:paraId="11BCE03A"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State jail Felony</w:t>
            </w:r>
          </w:p>
        </w:tc>
        <w:tc>
          <w:tcPr>
            <w:tcW w:w="4140" w:type="dxa"/>
            <w:vAlign w:val="center"/>
            <w:hideMark/>
          </w:tcPr>
          <w:p w14:paraId="15F2BB6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180 days to 2 years in state jail and a fine not to exceed $10,000</w:t>
            </w:r>
          </w:p>
        </w:tc>
      </w:tr>
      <w:tr w:rsidR="009C6D0B" w:rsidRPr="00A54B89" w14:paraId="19DED808" w14:textId="77777777" w:rsidTr="003C754F">
        <w:tc>
          <w:tcPr>
            <w:tcW w:w="2790" w:type="dxa"/>
            <w:vAlign w:val="center"/>
            <w:hideMark/>
          </w:tcPr>
          <w:p w14:paraId="1F71C42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20 units or more, but less than 80 units</w:t>
            </w:r>
          </w:p>
        </w:tc>
        <w:tc>
          <w:tcPr>
            <w:tcW w:w="2340" w:type="dxa"/>
            <w:vAlign w:val="center"/>
            <w:hideMark/>
          </w:tcPr>
          <w:p w14:paraId="6A7E399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Third-degree Felony</w:t>
            </w:r>
          </w:p>
        </w:tc>
        <w:tc>
          <w:tcPr>
            <w:tcW w:w="4140" w:type="dxa"/>
            <w:vAlign w:val="center"/>
            <w:hideMark/>
          </w:tcPr>
          <w:p w14:paraId="077475F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10 years in a state prison and a fine not to exceed $10,000</w:t>
            </w:r>
          </w:p>
        </w:tc>
      </w:tr>
      <w:tr w:rsidR="009C6D0B" w:rsidRPr="00A54B89" w14:paraId="7A9FFB1B" w14:textId="77777777" w:rsidTr="003C754F">
        <w:tc>
          <w:tcPr>
            <w:tcW w:w="2790" w:type="dxa"/>
            <w:vAlign w:val="center"/>
            <w:hideMark/>
          </w:tcPr>
          <w:p w14:paraId="15126714"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80 units or more, but less than 4,000 units</w:t>
            </w:r>
          </w:p>
        </w:tc>
        <w:tc>
          <w:tcPr>
            <w:tcW w:w="2340" w:type="dxa"/>
            <w:vAlign w:val="center"/>
            <w:hideMark/>
          </w:tcPr>
          <w:p w14:paraId="7E09184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Second-degree Felony</w:t>
            </w:r>
          </w:p>
        </w:tc>
        <w:tc>
          <w:tcPr>
            <w:tcW w:w="4140" w:type="dxa"/>
            <w:vAlign w:val="center"/>
            <w:hideMark/>
          </w:tcPr>
          <w:p w14:paraId="3DF4FD2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20 years in a state prison and a fine not to exceed $10,000</w:t>
            </w:r>
          </w:p>
        </w:tc>
      </w:tr>
      <w:tr w:rsidR="009C6D0B" w:rsidRPr="00A54B89" w14:paraId="2C4D5BE5" w14:textId="77777777" w:rsidTr="003C754F">
        <w:tc>
          <w:tcPr>
            <w:tcW w:w="2790" w:type="dxa"/>
            <w:vAlign w:val="center"/>
            <w:hideMark/>
          </w:tcPr>
          <w:p w14:paraId="66714161"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4,000 units or more, but less than 8,000 units</w:t>
            </w:r>
          </w:p>
        </w:tc>
        <w:tc>
          <w:tcPr>
            <w:tcW w:w="2340" w:type="dxa"/>
            <w:vAlign w:val="center"/>
            <w:hideMark/>
          </w:tcPr>
          <w:p w14:paraId="21E608C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First-degree Felony</w:t>
            </w:r>
          </w:p>
        </w:tc>
        <w:tc>
          <w:tcPr>
            <w:tcW w:w="4140" w:type="dxa"/>
            <w:vAlign w:val="center"/>
            <w:hideMark/>
          </w:tcPr>
          <w:p w14:paraId="10EB41F0"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5 to 99 years or life in a state prison and a fine not to exceed $10,000</w:t>
            </w:r>
          </w:p>
        </w:tc>
      </w:tr>
      <w:tr w:rsidR="009C6D0B" w:rsidRPr="00A54B89" w14:paraId="1B245C1E" w14:textId="77777777" w:rsidTr="003C754F">
        <w:tc>
          <w:tcPr>
            <w:tcW w:w="2790" w:type="dxa"/>
            <w:vAlign w:val="center"/>
            <w:hideMark/>
          </w:tcPr>
          <w:p w14:paraId="2ECB338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8,000 units or more</w:t>
            </w:r>
          </w:p>
        </w:tc>
        <w:tc>
          <w:tcPr>
            <w:tcW w:w="2340" w:type="dxa"/>
            <w:vAlign w:val="center"/>
            <w:hideMark/>
          </w:tcPr>
          <w:p w14:paraId="448401D4"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Enhanced First-degree Felony</w:t>
            </w:r>
          </w:p>
        </w:tc>
        <w:tc>
          <w:tcPr>
            <w:tcW w:w="4140" w:type="dxa"/>
            <w:vAlign w:val="center"/>
            <w:hideMark/>
          </w:tcPr>
          <w:p w14:paraId="174708A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15 to 99 years or life in a state prison and a fine up to $250,000</w:t>
            </w:r>
          </w:p>
        </w:tc>
      </w:tr>
    </w:tbl>
    <w:p w14:paraId="3130A3C1" w14:textId="77777777" w:rsidR="009C6D0B" w:rsidRPr="00A54B89" w:rsidRDefault="009C6D0B" w:rsidP="00C30ACB">
      <w:pPr>
        <w:pStyle w:val="Default"/>
        <w:spacing w:after="120"/>
        <w:jc w:val="both"/>
        <w:rPr>
          <w:rFonts w:ascii="Times New Roman" w:hAnsi="Times New Roman" w:cs="Times New Roman"/>
          <w:bCs/>
        </w:rPr>
      </w:pPr>
    </w:p>
    <w:tbl>
      <w:tblPr>
        <w:tblStyle w:val="TableGrid"/>
        <w:tblW w:w="0" w:type="auto"/>
        <w:tblInd w:w="108" w:type="dxa"/>
        <w:tblLook w:val="04A0" w:firstRow="1" w:lastRow="0" w:firstColumn="1" w:lastColumn="0" w:noHBand="0" w:noVBand="1"/>
      </w:tblPr>
      <w:tblGrid>
        <w:gridCol w:w="2781"/>
        <w:gridCol w:w="2334"/>
        <w:gridCol w:w="4127"/>
      </w:tblGrid>
      <w:tr w:rsidR="009C6D0B" w:rsidRPr="00A54B89" w14:paraId="4E73ED39" w14:textId="77777777" w:rsidTr="003C754F">
        <w:trPr>
          <w:trHeight w:val="467"/>
        </w:trPr>
        <w:tc>
          <w:tcPr>
            <w:tcW w:w="9270" w:type="dxa"/>
            <w:gridSpan w:val="3"/>
            <w:vAlign w:val="center"/>
            <w:hideMark/>
          </w:tcPr>
          <w:p w14:paraId="3206EB0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Penalty Group 2</w:t>
            </w:r>
          </w:p>
        </w:tc>
      </w:tr>
      <w:tr w:rsidR="009C6D0B" w:rsidRPr="00A54B89" w14:paraId="19F6DC42" w14:textId="77777777" w:rsidTr="003C754F">
        <w:trPr>
          <w:trHeight w:val="407"/>
        </w:trPr>
        <w:tc>
          <w:tcPr>
            <w:tcW w:w="2790" w:type="dxa"/>
            <w:vAlign w:val="center"/>
            <w:hideMark/>
          </w:tcPr>
          <w:p w14:paraId="5060709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Weight</w:t>
            </w:r>
          </w:p>
        </w:tc>
        <w:tc>
          <w:tcPr>
            <w:tcW w:w="2340" w:type="dxa"/>
            <w:vAlign w:val="center"/>
            <w:hideMark/>
          </w:tcPr>
          <w:p w14:paraId="1ECBEBE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Charge</w:t>
            </w:r>
          </w:p>
        </w:tc>
        <w:tc>
          <w:tcPr>
            <w:tcW w:w="4140" w:type="dxa"/>
            <w:vAlign w:val="center"/>
            <w:hideMark/>
          </w:tcPr>
          <w:p w14:paraId="1025ECB7"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Range of Punishment</w:t>
            </w:r>
          </w:p>
        </w:tc>
      </w:tr>
      <w:tr w:rsidR="009C6D0B" w:rsidRPr="00A54B89" w14:paraId="3100D232" w14:textId="77777777" w:rsidTr="003C754F">
        <w:tc>
          <w:tcPr>
            <w:tcW w:w="2790" w:type="dxa"/>
            <w:vAlign w:val="center"/>
            <w:hideMark/>
          </w:tcPr>
          <w:p w14:paraId="2E6C9729"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Less than one gram</w:t>
            </w:r>
          </w:p>
        </w:tc>
        <w:tc>
          <w:tcPr>
            <w:tcW w:w="2340" w:type="dxa"/>
            <w:vAlign w:val="center"/>
            <w:hideMark/>
          </w:tcPr>
          <w:p w14:paraId="16EFC8C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State jail Felony</w:t>
            </w:r>
          </w:p>
        </w:tc>
        <w:tc>
          <w:tcPr>
            <w:tcW w:w="4140" w:type="dxa"/>
            <w:vAlign w:val="center"/>
            <w:hideMark/>
          </w:tcPr>
          <w:p w14:paraId="07F7303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180 days to 2 years in state jail and a fine not to exceed $10,000</w:t>
            </w:r>
          </w:p>
        </w:tc>
      </w:tr>
      <w:tr w:rsidR="009C6D0B" w:rsidRPr="00A54B89" w14:paraId="108268B3" w14:textId="77777777" w:rsidTr="003C754F">
        <w:tc>
          <w:tcPr>
            <w:tcW w:w="2790" w:type="dxa"/>
            <w:vAlign w:val="center"/>
            <w:hideMark/>
          </w:tcPr>
          <w:p w14:paraId="078C8E7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More than 1 gram, but less than 4 grams</w:t>
            </w:r>
          </w:p>
        </w:tc>
        <w:tc>
          <w:tcPr>
            <w:tcW w:w="2340" w:type="dxa"/>
            <w:vAlign w:val="center"/>
            <w:hideMark/>
          </w:tcPr>
          <w:p w14:paraId="364193CA"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Third-degree Felony</w:t>
            </w:r>
          </w:p>
        </w:tc>
        <w:tc>
          <w:tcPr>
            <w:tcW w:w="4140" w:type="dxa"/>
            <w:vAlign w:val="center"/>
            <w:hideMark/>
          </w:tcPr>
          <w:p w14:paraId="0CCF8733"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10 years in a state prison and a fine not to exceed $10,000</w:t>
            </w:r>
          </w:p>
        </w:tc>
      </w:tr>
      <w:tr w:rsidR="009C6D0B" w:rsidRPr="00A54B89" w14:paraId="00FF596F" w14:textId="77777777" w:rsidTr="003C754F">
        <w:tc>
          <w:tcPr>
            <w:tcW w:w="2790" w:type="dxa"/>
            <w:vAlign w:val="center"/>
            <w:hideMark/>
          </w:tcPr>
          <w:p w14:paraId="75F76534"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More than 4 grams, but less 400 grams</w:t>
            </w:r>
          </w:p>
        </w:tc>
        <w:tc>
          <w:tcPr>
            <w:tcW w:w="2340" w:type="dxa"/>
            <w:vAlign w:val="center"/>
            <w:hideMark/>
          </w:tcPr>
          <w:p w14:paraId="2EF2755A"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Second-degree Felony</w:t>
            </w:r>
          </w:p>
        </w:tc>
        <w:tc>
          <w:tcPr>
            <w:tcW w:w="4140" w:type="dxa"/>
            <w:vAlign w:val="center"/>
            <w:hideMark/>
          </w:tcPr>
          <w:p w14:paraId="268CC21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20 years in a state prison and a fine not to exceed $10,000</w:t>
            </w:r>
          </w:p>
        </w:tc>
      </w:tr>
      <w:tr w:rsidR="009C6D0B" w:rsidRPr="00A54B89" w14:paraId="639F27CF" w14:textId="77777777" w:rsidTr="003C754F">
        <w:tc>
          <w:tcPr>
            <w:tcW w:w="2790" w:type="dxa"/>
            <w:vAlign w:val="center"/>
            <w:hideMark/>
          </w:tcPr>
          <w:p w14:paraId="5F169FB6"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400 grams or more</w:t>
            </w:r>
          </w:p>
        </w:tc>
        <w:tc>
          <w:tcPr>
            <w:tcW w:w="2340" w:type="dxa"/>
            <w:vAlign w:val="center"/>
            <w:hideMark/>
          </w:tcPr>
          <w:p w14:paraId="01F9DF4A"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Enhanced First-degree Felony</w:t>
            </w:r>
          </w:p>
        </w:tc>
        <w:tc>
          <w:tcPr>
            <w:tcW w:w="4140" w:type="dxa"/>
            <w:vAlign w:val="center"/>
            <w:hideMark/>
          </w:tcPr>
          <w:p w14:paraId="69F7D479"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5 to 99 years or life in a state prison and a fine not to exceed $50,000</w:t>
            </w:r>
          </w:p>
        </w:tc>
      </w:tr>
    </w:tbl>
    <w:p w14:paraId="6BC718B9" w14:textId="77777777" w:rsidR="009C6D0B" w:rsidRPr="00A54B89" w:rsidRDefault="009C6D0B" w:rsidP="00C30ACB">
      <w:pPr>
        <w:pStyle w:val="Default"/>
        <w:spacing w:after="120"/>
        <w:jc w:val="both"/>
        <w:rPr>
          <w:rFonts w:ascii="Times New Roman" w:hAnsi="Times New Roman" w:cs="Times New Roman"/>
          <w:bCs/>
        </w:rPr>
      </w:pPr>
    </w:p>
    <w:tbl>
      <w:tblPr>
        <w:tblStyle w:val="TableGrid"/>
        <w:tblW w:w="0" w:type="auto"/>
        <w:tblInd w:w="108" w:type="dxa"/>
        <w:tblLook w:val="04A0" w:firstRow="1" w:lastRow="0" w:firstColumn="1" w:lastColumn="0" w:noHBand="0" w:noVBand="1"/>
      </w:tblPr>
      <w:tblGrid>
        <w:gridCol w:w="2758"/>
        <w:gridCol w:w="2358"/>
        <w:gridCol w:w="4126"/>
      </w:tblGrid>
      <w:tr w:rsidR="009C6D0B" w:rsidRPr="00A54B89" w14:paraId="04E3E373" w14:textId="77777777" w:rsidTr="003C754F">
        <w:trPr>
          <w:trHeight w:val="494"/>
        </w:trPr>
        <w:tc>
          <w:tcPr>
            <w:tcW w:w="9270" w:type="dxa"/>
            <w:gridSpan w:val="3"/>
            <w:vAlign w:val="center"/>
            <w:hideMark/>
          </w:tcPr>
          <w:p w14:paraId="500C59F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lastRenderedPageBreak/>
              <w:t>Penalty Group 3</w:t>
            </w:r>
          </w:p>
        </w:tc>
      </w:tr>
      <w:tr w:rsidR="009C6D0B" w:rsidRPr="00A54B89" w14:paraId="62C1F03B" w14:textId="77777777" w:rsidTr="003C754F">
        <w:trPr>
          <w:trHeight w:val="461"/>
        </w:trPr>
        <w:tc>
          <w:tcPr>
            <w:tcW w:w="2768" w:type="dxa"/>
            <w:vAlign w:val="center"/>
            <w:hideMark/>
          </w:tcPr>
          <w:p w14:paraId="3599654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Weight</w:t>
            </w:r>
          </w:p>
        </w:tc>
        <w:tc>
          <w:tcPr>
            <w:tcW w:w="2362" w:type="dxa"/>
            <w:vAlign w:val="center"/>
            <w:hideMark/>
          </w:tcPr>
          <w:p w14:paraId="58CF3EF7"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Charge</w:t>
            </w:r>
          </w:p>
        </w:tc>
        <w:tc>
          <w:tcPr>
            <w:tcW w:w="4140" w:type="dxa"/>
            <w:vAlign w:val="center"/>
            <w:hideMark/>
          </w:tcPr>
          <w:p w14:paraId="21AF725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Range of Punishment</w:t>
            </w:r>
          </w:p>
        </w:tc>
      </w:tr>
      <w:tr w:rsidR="009C6D0B" w:rsidRPr="00A54B89" w14:paraId="4FC7D7BD" w14:textId="77777777" w:rsidTr="003C754F">
        <w:tc>
          <w:tcPr>
            <w:tcW w:w="2768" w:type="dxa"/>
            <w:vAlign w:val="center"/>
            <w:hideMark/>
          </w:tcPr>
          <w:p w14:paraId="452A00F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Less than 28 grams</w:t>
            </w:r>
          </w:p>
        </w:tc>
        <w:tc>
          <w:tcPr>
            <w:tcW w:w="2362" w:type="dxa"/>
            <w:vAlign w:val="center"/>
            <w:hideMark/>
          </w:tcPr>
          <w:p w14:paraId="7773F56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Class A Misdemeanor</w:t>
            </w:r>
          </w:p>
        </w:tc>
        <w:tc>
          <w:tcPr>
            <w:tcW w:w="4140" w:type="dxa"/>
            <w:vAlign w:val="center"/>
            <w:hideMark/>
          </w:tcPr>
          <w:p w14:paraId="369A1296"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Up to 1 year in county jail and a fine not to exceed $4,000</w:t>
            </w:r>
          </w:p>
        </w:tc>
      </w:tr>
      <w:tr w:rsidR="009C6D0B" w:rsidRPr="00A54B89" w14:paraId="52CAFC9F" w14:textId="77777777" w:rsidTr="003C754F">
        <w:tc>
          <w:tcPr>
            <w:tcW w:w="2768" w:type="dxa"/>
            <w:vAlign w:val="center"/>
            <w:hideMark/>
          </w:tcPr>
          <w:p w14:paraId="40AC3FEF"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28 grams or more, but less than 200 grams</w:t>
            </w:r>
          </w:p>
        </w:tc>
        <w:tc>
          <w:tcPr>
            <w:tcW w:w="2362" w:type="dxa"/>
            <w:vAlign w:val="center"/>
            <w:hideMark/>
          </w:tcPr>
          <w:p w14:paraId="2B1D783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Third-degree Felony</w:t>
            </w:r>
          </w:p>
        </w:tc>
        <w:tc>
          <w:tcPr>
            <w:tcW w:w="4140" w:type="dxa"/>
            <w:vAlign w:val="center"/>
            <w:hideMark/>
          </w:tcPr>
          <w:p w14:paraId="249A696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10 years in a state prison and a fine not to exceed $10,000</w:t>
            </w:r>
          </w:p>
        </w:tc>
      </w:tr>
      <w:tr w:rsidR="009C6D0B" w:rsidRPr="00A54B89" w14:paraId="74F351AB" w14:textId="77777777" w:rsidTr="003C754F">
        <w:tc>
          <w:tcPr>
            <w:tcW w:w="2768" w:type="dxa"/>
            <w:vAlign w:val="center"/>
            <w:hideMark/>
          </w:tcPr>
          <w:p w14:paraId="504A35EE"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200 grams or more, but less than 400 grams</w:t>
            </w:r>
          </w:p>
        </w:tc>
        <w:tc>
          <w:tcPr>
            <w:tcW w:w="2362" w:type="dxa"/>
            <w:vAlign w:val="center"/>
            <w:hideMark/>
          </w:tcPr>
          <w:p w14:paraId="4A03C0F4"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Second-degree Felony</w:t>
            </w:r>
          </w:p>
        </w:tc>
        <w:tc>
          <w:tcPr>
            <w:tcW w:w="4140" w:type="dxa"/>
            <w:vAlign w:val="center"/>
            <w:hideMark/>
          </w:tcPr>
          <w:p w14:paraId="0D0E3426"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20 years in a state prison and a fine not to exceed $10,000</w:t>
            </w:r>
          </w:p>
        </w:tc>
      </w:tr>
      <w:tr w:rsidR="009C6D0B" w:rsidRPr="00A54B89" w14:paraId="4D5A2796" w14:textId="77777777" w:rsidTr="003C754F">
        <w:tc>
          <w:tcPr>
            <w:tcW w:w="2768" w:type="dxa"/>
            <w:vAlign w:val="center"/>
            <w:hideMark/>
          </w:tcPr>
          <w:p w14:paraId="3591125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400 grams or more</w:t>
            </w:r>
          </w:p>
        </w:tc>
        <w:tc>
          <w:tcPr>
            <w:tcW w:w="2362" w:type="dxa"/>
            <w:vAlign w:val="center"/>
            <w:hideMark/>
          </w:tcPr>
          <w:p w14:paraId="19799250"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Enhanced First-degree Felony</w:t>
            </w:r>
          </w:p>
        </w:tc>
        <w:tc>
          <w:tcPr>
            <w:tcW w:w="4140" w:type="dxa"/>
            <w:vAlign w:val="center"/>
            <w:hideMark/>
          </w:tcPr>
          <w:p w14:paraId="67EEC07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5 to 99 years or life in a state prison and a fine not to exceed $50,000</w:t>
            </w:r>
          </w:p>
        </w:tc>
      </w:tr>
    </w:tbl>
    <w:p w14:paraId="16AD9297" w14:textId="77777777" w:rsidR="009C6D0B" w:rsidRPr="00A54B89" w:rsidRDefault="009C6D0B" w:rsidP="00C30ACB">
      <w:pPr>
        <w:pStyle w:val="Default"/>
        <w:spacing w:after="120"/>
        <w:jc w:val="both"/>
        <w:rPr>
          <w:rFonts w:ascii="Times New Roman" w:hAnsi="Times New Roman" w:cs="Times New Roman"/>
          <w:bCs/>
        </w:rPr>
      </w:pPr>
      <w:r w:rsidRPr="00A54B89">
        <w:rPr>
          <w:rFonts w:ascii="Times New Roman" w:hAnsi="Times New Roman" w:cs="Times New Roman"/>
          <w:bCs/>
        </w:rPr>
        <w:t> </w:t>
      </w:r>
    </w:p>
    <w:tbl>
      <w:tblPr>
        <w:tblStyle w:val="TableGrid"/>
        <w:tblW w:w="0" w:type="auto"/>
        <w:tblInd w:w="108" w:type="dxa"/>
        <w:tblLook w:val="04A0" w:firstRow="1" w:lastRow="0" w:firstColumn="1" w:lastColumn="0" w:noHBand="0" w:noVBand="1"/>
      </w:tblPr>
      <w:tblGrid>
        <w:gridCol w:w="2758"/>
        <w:gridCol w:w="2358"/>
        <w:gridCol w:w="4126"/>
      </w:tblGrid>
      <w:tr w:rsidR="009C6D0B" w:rsidRPr="00A54B89" w14:paraId="192A9584" w14:textId="77777777" w:rsidTr="003C754F">
        <w:trPr>
          <w:trHeight w:val="512"/>
        </w:trPr>
        <w:tc>
          <w:tcPr>
            <w:tcW w:w="9270" w:type="dxa"/>
            <w:gridSpan w:val="3"/>
            <w:vAlign w:val="center"/>
            <w:hideMark/>
          </w:tcPr>
          <w:p w14:paraId="1BDD7051"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Penalty Group 4</w:t>
            </w:r>
          </w:p>
        </w:tc>
      </w:tr>
      <w:tr w:rsidR="009C6D0B" w:rsidRPr="00A54B89" w14:paraId="4D376F3E" w14:textId="77777777" w:rsidTr="003C754F">
        <w:trPr>
          <w:trHeight w:val="440"/>
        </w:trPr>
        <w:tc>
          <w:tcPr>
            <w:tcW w:w="2768" w:type="dxa"/>
            <w:vAlign w:val="center"/>
            <w:hideMark/>
          </w:tcPr>
          <w:p w14:paraId="11B6A460"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Weight</w:t>
            </w:r>
          </w:p>
        </w:tc>
        <w:tc>
          <w:tcPr>
            <w:tcW w:w="2362" w:type="dxa"/>
            <w:vAlign w:val="center"/>
            <w:hideMark/>
          </w:tcPr>
          <w:p w14:paraId="26CCABE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Charge</w:t>
            </w:r>
          </w:p>
        </w:tc>
        <w:tc>
          <w:tcPr>
            <w:tcW w:w="4140" w:type="dxa"/>
            <w:vAlign w:val="center"/>
            <w:hideMark/>
          </w:tcPr>
          <w:p w14:paraId="14EC6DA7"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
                <w:bCs/>
              </w:rPr>
              <w:t>Range of Punishment</w:t>
            </w:r>
          </w:p>
        </w:tc>
      </w:tr>
      <w:tr w:rsidR="009C6D0B" w:rsidRPr="00A54B89" w14:paraId="11AE8E48" w14:textId="77777777" w:rsidTr="003C754F">
        <w:tc>
          <w:tcPr>
            <w:tcW w:w="2768" w:type="dxa"/>
            <w:vAlign w:val="center"/>
            <w:hideMark/>
          </w:tcPr>
          <w:p w14:paraId="62B3739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Less than 28 grams</w:t>
            </w:r>
          </w:p>
        </w:tc>
        <w:tc>
          <w:tcPr>
            <w:tcW w:w="2362" w:type="dxa"/>
            <w:vAlign w:val="center"/>
            <w:hideMark/>
          </w:tcPr>
          <w:p w14:paraId="196742E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Class B Misdemeanor</w:t>
            </w:r>
          </w:p>
        </w:tc>
        <w:tc>
          <w:tcPr>
            <w:tcW w:w="4140" w:type="dxa"/>
            <w:vAlign w:val="center"/>
            <w:hideMark/>
          </w:tcPr>
          <w:p w14:paraId="297F3F5D"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Up to 180 days in county jail and a fine not to exceed $2,000</w:t>
            </w:r>
          </w:p>
        </w:tc>
      </w:tr>
      <w:tr w:rsidR="009C6D0B" w:rsidRPr="00A54B89" w14:paraId="3EEEE4E1" w14:textId="77777777" w:rsidTr="003C754F">
        <w:tc>
          <w:tcPr>
            <w:tcW w:w="2768" w:type="dxa"/>
            <w:vAlign w:val="center"/>
            <w:hideMark/>
          </w:tcPr>
          <w:p w14:paraId="70951C2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28 grams or more, but less than 200 grams</w:t>
            </w:r>
          </w:p>
        </w:tc>
        <w:tc>
          <w:tcPr>
            <w:tcW w:w="2362" w:type="dxa"/>
            <w:vAlign w:val="center"/>
            <w:hideMark/>
          </w:tcPr>
          <w:p w14:paraId="2366B0C8"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Third-degree Felony</w:t>
            </w:r>
          </w:p>
        </w:tc>
        <w:tc>
          <w:tcPr>
            <w:tcW w:w="4140" w:type="dxa"/>
            <w:vAlign w:val="center"/>
            <w:hideMark/>
          </w:tcPr>
          <w:p w14:paraId="3598B89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10 years in a state prison and a fine not to exceed $10,000</w:t>
            </w:r>
          </w:p>
        </w:tc>
      </w:tr>
      <w:tr w:rsidR="009C6D0B" w:rsidRPr="00A54B89" w14:paraId="4734C8EE" w14:textId="77777777" w:rsidTr="003C754F">
        <w:tc>
          <w:tcPr>
            <w:tcW w:w="2768" w:type="dxa"/>
            <w:vAlign w:val="center"/>
            <w:hideMark/>
          </w:tcPr>
          <w:p w14:paraId="6DCF6C05"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200 grams or more, but less than 400 grams</w:t>
            </w:r>
          </w:p>
        </w:tc>
        <w:tc>
          <w:tcPr>
            <w:tcW w:w="2362" w:type="dxa"/>
            <w:vAlign w:val="center"/>
            <w:hideMark/>
          </w:tcPr>
          <w:p w14:paraId="496FE551"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Second-degree Felony</w:t>
            </w:r>
          </w:p>
        </w:tc>
        <w:tc>
          <w:tcPr>
            <w:tcW w:w="4140" w:type="dxa"/>
            <w:vAlign w:val="center"/>
            <w:hideMark/>
          </w:tcPr>
          <w:p w14:paraId="64BD24AC"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2 to 20 years in a state prison and a fine not to exceed $10,000</w:t>
            </w:r>
          </w:p>
        </w:tc>
      </w:tr>
      <w:tr w:rsidR="009C6D0B" w:rsidRPr="00A54B89" w14:paraId="119045F0" w14:textId="77777777" w:rsidTr="003C754F">
        <w:tc>
          <w:tcPr>
            <w:tcW w:w="2768" w:type="dxa"/>
            <w:vAlign w:val="center"/>
            <w:hideMark/>
          </w:tcPr>
          <w:p w14:paraId="4F0D2242"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400 grams or more</w:t>
            </w:r>
          </w:p>
        </w:tc>
        <w:tc>
          <w:tcPr>
            <w:tcW w:w="2362" w:type="dxa"/>
            <w:vAlign w:val="center"/>
            <w:hideMark/>
          </w:tcPr>
          <w:p w14:paraId="45E828F9"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Enhanced First-degree Felony</w:t>
            </w:r>
          </w:p>
        </w:tc>
        <w:tc>
          <w:tcPr>
            <w:tcW w:w="4140" w:type="dxa"/>
            <w:vAlign w:val="center"/>
            <w:hideMark/>
          </w:tcPr>
          <w:p w14:paraId="7678C0FB" w14:textId="77777777" w:rsidR="009C6D0B" w:rsidRPr="00A54B89" w:rsidRDefault="009C6D0B" w:rsidP="00C30ACB">
            <w:pPr>
              <w:pStyle w:val="Default"/>
              <w:jc w:val="both"/>
              <w:rPr>
                <w:rFonts w:ascii="Times New Roman" w:hAnsi="Times New Roman" w:cs="Times New Roman"/>
                <w:bCs/>
              </w:rPr>
            </w:pPr>
            <w:r w:rsidRPr="00A54B89">
              <w:rPr>
                <w:rFonts w:ascii="Times New Roman" w:hAnsi="Times New Roman" w:cs="Times New Roman"/>
                <w:bCs/>
              </w:rPr>
              <w:t>5 to 99 years or life in a state prison and a fine not to exceed $50,000</w:t>
            </w:r>
          </w:p>
        </w:tc>
      </w:tr>
    </w:tbl>
    <w:p w14:paraId="66D7B943" w14:textId="77777777" w:rsidR="00A54B89" w:rsidRDefault="00A54B89" w:rsidP="00C30ACB">
      <w:pPr>
        <w:pStyle w:val="Default"/>
        <w:spacing w:after="120"/>
        <w:jc w:val="both"/>
        <w:rPr>
          <w:rFonts w:ascii="Times New Roman" w:hAnsi="Times New Roman" w:cs="Times New Roman"/>
          <w:bCs/>
        </w:rPr>
      </w:pPr>
    </w:p>
    <w:p w14:paraId="1764C71C" w14:textId="1A9FE831" w:rsidR="009C6D0B" w:rsidRPr="00A54B89" w:rsidRDefault="009C6D0B" w:rsidP="00FC5F2E">
      <w:pPr>
        <w:pStyle w:val="Default"/>
        <w:spacing w:after="120"/>
        <w:rPr>
          <w:rFonts w:ascii="Times New Roman" w:hAnsi="Times New Roman" w:cs="Times New Roman"/>
          <w:iCs/>
        </w:rPr>
      </w:pPr>
      <w:r w:rsidRPr="00A54B89">
        <w:rPr>
          <w:rFonts w:ascii="Times New Roman" w:hAnsi="Times New Roman" w:cs="Times New Roman"/>
          <w:bCs/>
        </w:rPr>
        <w:t xml:space="preserve">Additional penalties may include the suspension of one's driver's license or the possibility or seizure and forfeiture of any property if the property was used or was going to be used in the commission of a drug crime. </w:t>
      </w:r>
    </w:p>
    <w:p w14:paraId="1037422F" w14:textId="79A59326" w:rsidR="009C6D0B" w:rsidRPr="00C30ACB" w:rsidRDefault="0028728D" w:rsidP="00C30ACB">
      <w:pPr>
        <w:pStyle w:val="Heading1"/>
        <w:jc w:val="both"/>
        <w:rPr>
          <w:color w:val="595959" w:themeColor="text1" w:themeTint="A6"/>
        </w:rPr>
      </w:pPr>
      <w:bookmarkStart w:id="15" w:name="_Toc56775366"/>
      <w:r w:rsidRPr="00C30ACB">
        <w:rPr>
          <w:color w:val="595959" w:themeColor="text1" w:themeTint="A6"/>
        </w:rPr>
        <w:t xml:space="preserve">Health Risks Associated </w:t>
      </w:r>
      <w:r w:rsidR="00FB1968">
        <w:rPr>
          <w:color w:val="595959" w:themeColor="text1" w:themeTint="A6"/>
        </w:rPr>
        <w:t>w</w:t>
      </w:r>
      <w:r w:rsidRPr="00C30ACB">
        <w:rPr>
          <w:color w:val="595959" w:themeColor="text1" w:themeTint="A6"/>
        </w:rPr>
        <w:t xml:space="preserve">ith Drug </w:t>
      </w:r>
      <w:r w:rsidR="00110EED" w:rsidRPr="000F7C54">
        <w:rPr>
          <w:color w:val="595959" w:themeColor="text1" w:themeTint="A6"/>
        </w:rPr>
        <w:t>a</w:t>
      </w:r>
      <w:r w:rsidRPr="00C30ACB">
        <w:rPr>
          <w:color w:val="595959" w:themeColor="text1" w:themeTint="A6"/>
        </w:rPr>
        <w:t>nd Alcohol Abuse</w:t>
      </w:r>
      <w:bookmarkEnd w:id="15"/>
    </w:p>
    <w:p w14:paraId="32F2C3B7" w14:textId="77777777" w:rsidR="009C6D0B" w:rsidRPr="00A54B89" w:rsidRDefault="009C6D0B" w:rsidP="00C30ACB">
      <w:pPr>
        <w:pStyle w:val="Default"/>
        <w:spacing w:after="120"/>
        <w:jc w:val="both"/>
        <w:rPr>
          <w:rFonts w:ascii="Times New Roman" w:hAnsi="Times New Roman" w:cs="Times New Roman"/>
          <w:b/>
          <w:iCs/>
        </w:rPr>
      </w:pPr>
    </w:p>
    <w:p w14:paraId="264B17A0" w14:textId="77777777" w:rsidR="009C6D0B" w:rsidRPr="00A54B89" w:rsidRDefault="009C6D0B" w:rsidP="00FC5F2E">
      <w:pPr>
        <w:pStyle w:val="Default"/>
        <w:spacing w:after="120"/>
        <w:rPr>
          <w:rFonts w:ascii="Times New Roman" w:hAnsi="Times New Roman" w:cs="Times New Roman"/>
          <w:iCs/>
        </w:rPr>
      </w:pPr>
      <w:r w:rsidRPr="00A54B89">
        <w:rPr>
          <w:rFonts w:ascii="Times New Roman" w:hAnsi="Times New Roman" w:cs="Times New Roman"/>
          <w:iCs/>
        </w:rPr>
        <w:t xml:space="preserve">Every drug is a potential poison with distinct medical hazards. When drugs are incorrectly taken into the body, consumed in the incorrect amount, or taken in combination with other substances, the user is at serious risk. </w:t>
      </w:r>
    </w:p>
    <w:p w14:paraId="29D62E4B" w14:textId="77777777" w:rsidR="009C6D0B" w:rsidRPr="00A54B89" w:rsidRDefault="009C6D0B" w:rsidP="00FC5F2E">
      <w:pPr>
        <w:pStyle w:val="Default"/>
        <w:spacing w:after="120"/>
        <w:rPr>
          <w:rFonts w:ascii="Times New Roman" w:hAnsi="Times New Roman" w:cs="Times New Roman"/>
          <w:iCs/>
        </w:rPr>
      </w:pPr>
      <w:r w:rsidRPr="00A54B89">
        <w:rPr>
          <w:rFonts w:ascii="Times New Roman" w:hAnsi="Times New Roman" w:cs="Times New Roman"/>
          <w:iCs/>
        </w:rPr>
        <w:t xml:space="preserve">Approximately 60% of all deaths related to drug abuse are caused by the direct overdose narcotic effect of the drug. This could be an overdose of alcohol, cocaine, prescription drugs, or, far more commonly, a combination of alcohol and other drugs. Another 10% of deaths caused by drug abuse are the result of infections, including AIDS, from using contaminated needles and other drug paraphernalia. The other 30% of deaths caused by drug abuse are brought about by violence associated with this nationwide epidemic. </w:t>
      </w:r>
    </w:p>
    <w:p w14:paraId="18BAAC92" w14:textId="77777777" w:rsidR="009C6D0B" w:rsidRPr="00A54B89" w:rsidRDefault="009C6D0B" w:rsidP="00FC5F2E">
      <w:pPr>
        <w:pStyle w:val="Default"/>
        <w:spacing w:after="120"/>
        <w:rPr>
          <w:rFonts w:ascii="Times New Roman" w:hAnsi="Times New Roman" w:cs="Times New Roman"/>
          <w:iCs/>
        </w:rPr>
      </w:pPr>
      <w:r w:rsidRPr="00A54B89">
        <w:rPr>
          <w:rFonts w:ascii="Times New Roman" w:hAnsi="Times New Roman" w:cs="Times New Roman"/>
          <w:iCs/>
        </w:rPr>
        <w:lastRenderedPageBreak/>
        <w:t>By knowing the consequences of alcohol and drug use, one can avoid alcohol and drug-related problems. Alcohol and other drug use is a key factor in many accidents and injuries and is frequently a primary cause of poor quality coursework and job performance.</w:t>
      </w:r>
    </w:p>
    <w:p w14:paraId="4C7B0ECB" w14:textId="139B68BB" w:rsidR="009C6D0B" w:rsidRPr="00A54B89" w:rsidRDefault="009C6D0B" w:rsidP="00FC5F2E">
      <w:pPr>
        <w:pStyle w:val="Default"/>
        <w:spacing w:after="120"/>
        <w:rPr>
          <w:rFonts w:ascii="Times New Roman" w:hAnsi="Times New Roman" w:cs="Times New Roman"/>
          <w:iCs/>
        </w:rPr>
      </w:pPr>
      <w:r w:rsidRPr="00A54B89">
        <w:rPr>
          <w:rFonts w:ascii="Times New Roman" w:hAnsi="Times New Roman" w:cs="Times New Roman"/>
          <w:iCs/>
        </w:rPr>
        <w:t xml:space="preserve">Further information on health risks can be found in the </w:t>
      </w:r>
      <w:r w:rsidR="00816869" w:rsidRPr="006172CC">
        <w:rPr>
          <w:rFonts w:ascii="Times New Roman" w:hAnsi="Times New Roman" w:cs="Times New Roman"/>
        </w:rPr>
        <w:t>TTUHSC</w:t>
      </w:r>
      <w:r w:rsidR="00816869">
        <w:rPr>
          <w:rFonts w:ascii="Times New Roman" w:hAnsi="Times New Roman" w:cs="Times New Roman"/>
        </w:rPr>
        <w:t xml:space="preserve"> El Paso</w:t>
      </w:r>
      <w:r w:rsidRPr="00A54B89">
        <w:rPr>
          <w:rFonts w:ascii="Times New Roman" w:hAnsi="Times New Roman" w:cs="Times New Roman"/>
          <w:iCs/>
        </w:rPr>
        <w:t xml:space="preserve"> </w:t>
      </w:r>
      <w:r w:rsidR="00BC507C">
        <w:rPr>
          <w:rFonts w:ascii="Times New Roman" w:hAnsi="Times New Roman" w:cs="Times New Roman"/>
          <w:iCs/>
        </w:rPr>
        <w:t>Office of Student Services and Student Affairs.</w:t>
      </w:r>
    </w:p>
    <w:p w14:paraId="27F34C9A" w14:textId="77777777" w:rsidR="009C6D0B" w:rsidRPr="00A54B89" w:rsidRDefault="009C6D0B" w:rsidP="00C30ACB">
      <w:pPr>
        <w:pStyle w:val="Default"/>
        <w:spacing w:after="120"/>
        <w:jc w:val="both"/>
        <w:rPr>
          <w:rFonts w:ascii="Times New Roman" w:hAnsi="Times New Roman" w:cs="Times New Roman"/>
          <w:iCs/>
        </w:rPr>
      </w:pPr>
    </w:p>
    <w:p w14:paraId="3BCE7508" w14:textId="4C0D8D66" w:rsidR="009C6D0B" w:rsidRPr="000F7C54" w:rsidRDefault="0028728D" w:rsidP="00C30ACB">
      <w:pPr>
        <w:pStyle w:val="Heading1"/>
        <w:jc w:val="both"/>
      </w:pPr>
      <w:bookmarkStart w:id="16" w:name="_Toc56775367"/>
      <w:r w:rsidRPr="00C30ACB">
        <w:rPr>
          <w:color w:val="595959" w:themeColor="text1" w:themeTint="A6"/>
        </w:rPr>
        <w:t>Counseling, Treatment, and Assistance Programs</w:t>
      </w:r>
      <w:bookmarkEnd w:id="16"/>
    </w:p>
    <w:p w14:paraId="7A6C7983" w14:textId="77777777" w:rsidR="009C6D0B" w:rsidRPr="00A54B89" w:rsidRDefault="009C6D0B" w:rsidP="00C30ACB">
      <w:pPr>
        <w:pStyle w:val="Default"/>
        <w:spacing w:after="120"/>
        <w:jc w:val="both"/>
        <w:rPr>
          <w:rFonts w:ascii="Times New Roman" w:hAnsi="Times New Roman" w:cs="Times New Roman"/>
          <w:iCs/>
        </w:rPr>
      </w:pPr>
    </w:p>
    <w:p w14:paraId="2E7E8CFA" w14:textId="314745B8" w:rsidR="009C6D0B" w:rsidRPr="00A54B89" w:rsidRDefault="00816869" w:rsidP="00FC5F2E">
      <w:pPr>
        <w:pStyle w:val="Default"/>
        <w:spacing w:after="120"/>
        <w:rPr>
          <w:rFonts w:ascii="Times New Roman" w:hAnsi="Times New Roman" w:cs="Times New Roman"/>
          <w:iCs/>
        </w:rPr>
      </w:pPr>
      <w:r w:rsidRPr="006172CC">
        <w:rPr>
          <w:rFonts w:ascii="Times New Roman" w:hAnsi="Times New Roman" w:cs="Times New Roman"/>
        </w:rPr>
        <w:t>TTUHSC</w:t>
      </w:r>
      <w:r>
        <w:rPr>
          <w:rFonts w:ascii="Times New Roman" w:hAnsi="Times New Roman" w:cs="Times New Roman"/>
        </w:rPr>
        <w:t xml:space="preserve"> El Paso</w:t>
      </w:r>
      <w:r w:rsidR="009C6D0B" w:rsidRPr="00A54B89">
        <w:rPr>
          <w:rFonts w:ascii="Times New Roman" w:hAnsi="Times New Roman" w:cs="Times New Roman"/>
          <w:iCs/>
        </w:rPr>
        <w:t xml:space="preserve"> supports the availability of various programs to assist students, faculty and employees in order to maintain a drug-free campus and workplace. </w:t>
      </w:r>
    </w:p>
    <w:p w14:paraId="47F32C5C" w14:textId="77777777" w:rsidR="009C6D0B" w:rsidRPr="00A54B89" w:rsidRDefault="009C6D0B" w:rsidP="00C30ACB">
      <w:pPr>
        <w:pStyle w:val="Default"/>
        <w:spacing w:after="120"/>
        <w:jc w:val="both"/>
        <w:rPr>
          <w:rFonts w:ascii="Times New Roman" w:hAnsi="Times New Roman" w:cs="Times New Roman"/>
          <w:iCs/>
        </w:rPr>
      </w:pPr>
    </w:p>
    <w:p w14:paraId="20EE29E3" w14:textId="77777777" w:rsidR="00BC507C" w:rsidRDefault="00BC507C" w:rsidP="00FC5F2E">
      <w:pPr>
        <w:pStyle w:val="Heading3"/>
        <w:jc w:val="left"/>
      </w:pPr>
      <w:bookmarkStart w:id="17" w:name="_Toc56505354"/>
      <w:bookmarkStart w:id="18" w:name="_Toc56775368"/>
      <w:r>
        <w:t>Student Counseling Services</w:t>
      </w:r>
      <w:bookmarkEnd w:id="17"/>
      <w:bookmarkEnd w:id="18"/>
    </w:p>
    <w:p w14:paraId="6BC9A0C2" w14:textId="77777777" w:rsidR="00BC507C" w:rsidRDefault="00BC507C" w:rsidP="00FC5F2E">
      <w:pPr>
        <w:pStyle w:val="BodyText"/>
        <w:jc w:val="left"/>
      </w:pPr>
      <w:r>
        <w:t>Student Counseling Services available for TTUHSC El Paso student and dependents are offered through a variety of local contracted providers. These services, provided though students’ payment of the Student Services Fee, enhance wellness by providing students the opportunity to manage life’s problems before they become serious and impair academic and professional performance.</w:t>
      </w:r>
    </w:p>
    <w:p w14:paraId="312934A1" w14:textId="77777777" w:rsidR="00BC507C" w:rsidRDefault="00BC507C">
      <w:pPr>
        <w:pStyle w:val="BodyText"/>
      </w:pPr>
    </w:p>
    <w:p w14:paraId="14D4CB99" w14:textId="77777777" w:rsidR="00BC507C" w:rsidRDefault="00BC507C" w:rsidP="00FC5F2E">
      <w:pPr>
        <w:pStyle w:val="BodyText"/>
        <w:jc w:val="left"/>
      </w:pPr>
      <w:r>
        <w:t>These services include:</w:t>
      </w:r>
    </w:p>
    <w:p w14:paraId="42936E85" w14:textId="77777777" w:rsidR="00BC507C" w:rsidRPr="00C30ACB" w:rsidRDefault="00BC507C" w:rsidP="00FC5F2E">
      <w:pPr>
        <w:pStyle w:val="ListParagraph"/>
        <w:widowControl w:val="0"/>
        <w:numPr>
          <w:ilvl w:val="0"/>
          <w:numId w:val="23"/>
        </w:numPr>
        <w:tabs>
          <w:tab w:val="left" w:pos="1475"/>
        </w:tabs>
        <w:autoSpaceDE w:val="0"/>
        <w:autoSpaceDN w:val="0"/>
        <w:spacing w:before="2" w:line="276" w:lineRule="auto"/>
        <w:contextualSpacing w:val="0"/>
        <w:rPr>
          <w:rFonts w:ascii="Times New Roman" w:hAnsi="Times New Roman" w:cs="Times New Roman"/>
          <w:sz w:val="24"/>
          <w:szCs w:val="24"/>
        </w:rPr>
      </w:pPr>
      <w:r w:rsidRPr="00C30ACB">
        <w:rPr>
          <w:rFonts w:ascii="Times New Roman" w:hAnsi="Times New Roman" w:cs="Times New Roman"/>
          <w:sz w:val="24"/>
          <w:szCs w:val="24"/>
        </w:rPr>
        <w:t>Short-term counseling sessions (Individual, Couple, and Family</w:t>
      </w:r>
      <w:r w:rsidRPr="00C30ACB">
        <w:rPr>
          <w:rFonts w:ascii="Times New Roman" w:hAnsi="Times New Roman" w:cs="Times New Roman"/>
          <w:spacing w:val="-10"/>
          <w:sz w:val="24"/>
          <w:szCs w:val="24"/>
        </w:rPr>
        <w:t xml:space="preserve"> </w:t>
      </w:r>
      <w:r w:rsidRPr="00C30ACB">
        <w:rPr>
          <w:rFonts w:ascii="Times New Roman" w:hAnsi="Times New Roman" w:cs="Times New Roman"/>
          <w:sz w:val="24"/>
          <w:szCs w:val="24"/>
        </w:rPr>
        <w:t>Counseling)</w:t>
      </w:r>
    </w:p>
    <w:p w14:paraId="2D03B82A" w14:textId="77777777" w:rsidR="00BC507C" w:rsidRPr="00C30ACB" w:rsidRDefault="00BC507C" w:rsidP="00FC5F2E">
      <w:pPr>
        <w:pStyle w:val="ListParagraph"/>
        <w:widowControl w:val="0"/>
        <w:numPr>
          <w:ilvl w:val="0"/>
          <w:numId w:val="23"/>
        </w:numPr>
        <w:tabs>
          <w:tab w:val="left" w:pos="1475"/>
        </w:tabs>
        <w:autoSpaceDE w:val="0"/>
        <w:autoSpaceDN w:val="0"/>
        <w:spacing w:before="2" w:line="276" w:lineRule="auto"/>
        <w:contextualSpacing w:val="0"/>
        <w:rPr>
          <w:rFonts w:ascii="Times New Roman" w:hAnsi="Times New Roman" w:cs="Times New Roman"/>
          <w:sz w:val="24"/>
          <w:szCs w:val="24"/>
        </w:rPr>
      </w:pPr>
      <w:r w:rsidRPr="00C30ACB">
        <w:rPr>
          <w:rFonts w:ascii="Times New Roman" w:hAnsi="Times New Roman" w:cs="Times New Roman"/>
          <w:sz w:val="24"/>
          <w:szCs w:val="24"/>
        </w:rPr>
        <w:t>Providers in El Paso and via telepsychiatry so that you can choose the right provide for you and make your own</w:t>
      </w:r>
      <w:r w:rsidRPr="00C30ACB">
        <w:rPr>
          <w:rFonts w:ascii="Times New Roman" w:hAnsi="Times New Roman" w:cs="Times New Roman"/>
          <w:spacing w:val="3"/>
          <w:sz w:val="24"/>
          <w:szCs w:val="24"/>
        </w:rPr>
        <w:t xml:space="preserve"> </w:t>
      </w:r>
      <w:r w:rsidRPr="00C30ACB">
        <w:rPr>
          <w:rFonts w:ascii="Times New Roman" w:hAnsi="Times New Roman" w:cs="Times New Roman"/>
          <w:sz w:val="24"/>
          <w:szCs w:val="24"/>
        </w:rPr>
        <w:t>appointment.</w:t>
      </w:r>
    </w:p>
    <w:p w14:paraId="02BCE08E" w14:textId="77777777" w:rsidR="00BC507C" w:rsidRPr="00C30ACB" w:rsidRDefault="00BC507C" w:rsidP="00FC5F2E">
      <w:pPr>
        <w:pStyle w:val="ListParagraph"/>
        <w:widowControl w:val="0"/>
        <w:numPr>
          <w:ilvl w:val="0"/>
          <w:numId w:val="23"/>
        </w:numPr>
        <w:tabs>
          <w:tab w:val="left" w:pos="1475"/>
        </w:tabs>
        <w:autoSpaceDE w:val="0"/>
        <w:autoSpaceDN w:val="0"/>
        <w:spacing w:before="2" w:line="276" w:lineRule="auto"/>
        <w:contextualSpacing w:val="0"/>
        <w:rPr>
          <w:rFonts w:ascii="Times New Roman" w:hAnsi="Times New Roman" w:cs="Times New Roman"/>
          <w:sz w:val="24"/>
          <w:szCs w:val="24"/>
        </w:rPr>
      </w:pPr>
      <w:r w:rsidRPr="00C30ACB">
        <w:rPr>
          <w:rFonts w:ascii="Times New Roman" w:hAnsi="Times New Roman" w:cs="Times New Roman"/>
          <w:sz w:val="24"/>
          <w:szCs w:val="24"/>
        </w:rPr>
        <w:t>Confidentiality assured. TTUHSC El Paso receives no information with student names</w:t>
      </w:r>
      <w:r w:rsidRPr="00C30ACB">
        <w:rPr>
          <w:rFonts w:ascii="Times New Roman" w:hAnsi="Times New Roman" w:cs="Times New Roman"/>
          <w:spacing w:val="-26"/>
          <w:sz w:val="24"/>
          <w:szCs w:val="24"/>
        </w:rPr>
        <w:t xml:space="preserve"> </w:t>
      </w:r>
      <w:r w:rsidRPr="00C30ACB">
        <w:rPr>
          <w:rFonts w:ascii="Times New Roman" w:hAnsi="Times New Roman" w:cs="Times New Roman"/>
          <w:sz w:val="24"/>
          <w:szCs w:val="24"/>
        </w:rPr>
        <w:t>related to student counseling</w:t>
      </w:r>
      <w:r w:rsidRPr="00C30ACB">
        <w:rPr>
          <w:rFonts w:ascii="Times New Roman" w:hAnsi="Times New Roman" w:cs="Times New Roman"/>
          <w:spacing w:val="-4"/>
          <w:sz w:val="24"/>
          <w:szCs w:val="24"/>
        </w:rPr>
        <w:t xml:space="preserve"> </w:t>
      </w:r>
      <w:r w:rsidRPr="00C30ACB">
        <w:rPr>
          <w:rFonts w:ascii="Times New Roman" w:hAnsi="Times New Roman" w:cs="Times New Roman"/>
          <w:sz w:val="24"/>
          <w:szCs w:val="24"/>
        </w:rPr>
        <w:t>services.</w:t>
      </w:r>
    </w:p>
    <w:p w14:paraId="61D9766C" w14:textId="77777777" w:rsidR="0028728D" w:rsidRDefault="00BC507C" w:rsidP="00FC5F2E">
      <w:pPr>
        <w:pStyle w:val="BodyText"/>
        <w:jc w:val="left"/>
      </w:pPr>
      <w:r>
        <w:t>Students initiate service by contacting providers directly and identify as a TTUHSC El Paso student or family member.</w:t>
      </w:r>
      <w:r w:rsidRPr="00BC507C">
        <w:rPr>
          <w:color w:val="1B1B1B"/>
          <w:shd w:val="clear" w:color="auto" w:fill="FCFCFC"/>
        </w:rPr>
        <w:t xml:space="preserve"> </w:t>
      </w:r>
      <w:r>
        <w:rPr>
          <w:color w:val="1B1B1B"/>
          <w:shd w:val="clear" w:color="auto" w:fill="FCFCFC"/>
        </w:rPr>
        <w:t xml:space="preserve">More information about the </w:t>
      </w:r>
      <w:r>
        <w:rPr>
          <w:color w:val="1B1B1B"/>
        </w:rPr>
        <w:t xml:space="preserve">SSSA </w:t>
      </w:r>
      <w:r>
        <w:rPr>
          <w:color w:val="1B1B1B"/>
          <w:shd w:val="clear" w:color="auto" w:fill="FCFCFC"/>
        </w:rPr>
        <w:t xml:space="preserve">can be found at </w:t>
      </w:r>
      <w:hyperlink r:id="rId14" w:history="1">
        <w:r w:rsidRPr="00BC507C">
          <w:rPr>
            <w:rStyle w:val="Hyperlink"/>
          </w:rPr>
          <w:t>https://elpaso.ttuhsc.edu/studentservices/</w:t>
        </w:r>
      </w:hyperlink>
      <w:r>
        <w:t xml:space="preserve"> or by calling 915-215-4370 or stopping by the office located in Medical Sciences Building II in Room 2C201.</w:t>
      </w:r>
    </w:p>
    <w:p w14:paraId="66EAE216" w14:textId="77777777" w:rsidR="009C6D0B" w:rsidRPr="00A54B89" w:rsidRDefault="009C6D0B" w:rsidP="00C30ACB">
      <w:pPr>
        <w:pStyle w:val="BodyText"/>
        <w:rPr>
          <w:iCs/>
        </w:rPr>
      </w:pPr>
    </w:p>
    <w:p w14:paraId="5BF06631" w14:textId="77777777" w:rsidR="009C6D0B" w:rsidRPr="00C30ACB" w:rsidRDefault="009C6D0B" w:rsidP="00C30ACB">
      <w:pPr>
        <w:pStyle w:val="Default"/>
        <w:spacing w:after="120"/>
        <w:jc w:val="both"/>
        <w:rPr>
          <w:rFonts w:ascii="Times New Roman" w:hAnsi="Times New Roman" w:cs="Times New Roman"/>
          <w:b/>
          <w:i/>
          <w:iCs/>
        </w:rPr>
      </w:pPr>
      <w:r w:rsidRPr="00C30ACB">
        <w:rPr>
          <w:rFonts w:ascii="Times New Roman" w:hAnsi="Times New Roman" w:cs="Times New Roman"/>
          <w:b/>
          <w:i/>
          <w:iCs/>
        </w:rPr>
        <w:t xml:space="preserve">Staff/Resident/Faculty Assistance </w:t>
      </w:r>
    </w:p>
    <w:p w14:paraId="15511FF2" w14:textId="03D4BECB" w:rsidR="00BC507C" w:rsidRDefault="00BC507C" w:rsidP="00FC5F2E">
      <w:pPr>
        <w:pStyle w:val="BodyText"/>
        <w:jc w:val="left"/>
      </w:pPr>
      <w:r>
        <w:t xml:space="preserve">The </w:t>
      </w:r>
      <w:r w:rsidR="00816869" w:rsidRPr="006172CC">
        <w:t>TTUHSC</w:t>
      </w:r>
      <w:r w:rsidR="00816869">
        <w:t xml:space="preserve"> El Paso</w:t>
      </w:r>
      <w:r>
        <w:t xml:space="preserve"> Department of Human Resources’ Employee Assistance Program (EAP) manages the alcohol and drug abuse rehabilitation program for</w:t>
      </w:r>
      <w:r w:rsidR="00816869" w:rsidRPr="00816869">
        <w:t xml:space="preserve"> </w:t>
      </w:r>
      <w:r w:rsidR="00816869" w:rsidRPr="006172CC">
        <w:t>TTUHSC</w:t>
      </w:r>
      <w:r w:rsidR="00816869">
        <w:t xml:space="preserve"> El Paso</w:t>
      </w:r>
      <w:r>
        <w:t xml:space="preserve"> employees, residents and faculty. The EAP is intended for situations when an employee experiences problems that are beyond their ability to manage and the problems affect performance or behavior on the job. Utilization of the EAP is voluntary on the employee’s part however, the employee is encouraged to seek assistance before job performance is severely</w:t>
      </w:r>
      <w:r>
        <w:rPr>
          <w:spacing w:val="-18"/>
        </w:rPr>
        <w:t xml:space="preserve"> </w:t>
      </w:r>
      <w:r>
        <w:t>impacted.</w:t>
      </w:r>
    </w:p>
    <w:p w14:paraId="01212BA5" w14:textId="77777777" w:rsidR="00BC507C" w:rsidRDefault="00BC507C" w:rsidP="00FC5F2E">
      <w:pPr>
        <w:pStyle w:val="BodyText"/>
        <w:jc w:val="left"/>
      </w:pPr>
      <w:r>
        <w:lastRenderedPageBreak/>
        <w:t>Employees may seek assistance through their supervisor, the Human Resources Department, or by contacting the EAP directly.</w:t>
      </w:r>
    </w:p>
    <w:p w14:paraId="7093FF3A" w14:textId="77777777" w:rsidR="00BC507C" w:rsidRPr="0062211B" w:rsidRDefault="00BC507C" w:rsidP="00FC5F2E">
      <w:pPr>
        <w:pStyle w:val="ListParagraph"/>
        <w:widowControl w:val="0"/>
        <w:numPr>
          <w:ilvl w:val="0"/>
          <w:numId w:val="24"/>
        </w:numPr>
        <w:tabs>
          <w:tab w:val="left" w:pos="1475"/>
        </w:tabs>
        <w:autoSpaceDE w:val="0"/>
        <w:autoSpaceDN w:val="0"/>
        <w:spacing w:before="2" w:line="276" w:lineRule="auto"/>
        <w:contextualSpacing w:val="0"/>
        <w:rPr>
          <w:rFonts w:ascii="Times New Roman" w:hAnsi="Times New Roman" w:cs="Times New Roman"/>
          <w:sz w:val="24"/>
          <w:szCs w:val="24"/>
        </w:rPr>
      </w:pPr>
      <w:r w:rsidRPr="0062211B">
        <w:rPr>
          <w:rFonts w:ascii="Times New Roman" w:hAnsi="Times New Roman" w:cs="Times New Roman"/>
          <w:sz w:val="24"/>
          <w:szCs w:val="24"/>
        </w:rPr>
        <w:t>TTUHSCEP Employee Assistance Program</w:t>
      </w:r>
      <w:r w:rsidRPr="0062211B">
        <w:rPr>
          <w:rFonts w:ascii="Times New Roman" w:hAnsi="Times New Roman" w:cs="Times New Roman"/>
          <w:spacing w:val="-6"/>
          <w:sz w:val="24"/>
          <w:szCs w:val="24"/>
        </w:rPr>
        <w:t xml:space="preserve"> </w:t>
      </w:r>
      <w:r w:rsidRPr="0062211B">
        <w:rPr>
          <w:rFonts w:ascii="Times New Roman" w:hAnsi="Times New Roman" w:cs="Times New Roman"/>
          <w:sz w:val="24"/>
          <w:szCs w:val="24"/>
        </w:rPr>
        <w:t>(EAP)</w:t>
      </w:r>
    </w:p>
    <w:p w14:paraId="78B34D4D" w14:textId="77777777" w:rsidR="00BC507C" w:rsidRDefault="00BC507C" w:rsidP="00FC5F2E">
      <w:pPr>
        <w:pStyle w:val="BodyText"/>
        <w:ind w:left="1440" w:firstLine="720"/>
        <w:jc w:val="left"/>
      </w:pPr>
      <w:r>
        <w:t>o 915-215-5865 or</w:t>
      </w:r>
    </w:p>
    <w:p w14:paraId="11A98AAC" w14:textId="77777777" w:rsidR="00BC507C" w:rsidRDefault="00BC507C" w:rsidP="00FC5F2E">
      <w:pPr>
        <w:pStyle w:val="BodyText"/>
        <w:ind w:left="1440" w:firstLine="720"/>
        <w:jc w:val="left"/>
      </w:pPr>
      <w:r>
        <w:t>o 915-215-5861 (24-hour)</w:t>
      </w:r>
    </w:p>
    <w:p w14:paraId="2FF29CE0" w14:textId="77777777" w:rsidR="0028728D" w:rsidRDefault="0028728D" w:rsidP="00FC5F2E">
      <w:pPr>
        <w:pStyle w:val="BodyText"/>
        <w:ind w:left="1440" w:firstLine="720"/>
        <w:jc w:val="left"/>
      </w:pPr>
    </w:p>
    <w:p w14:paraId="2F37BD40" w14:textId="77777777" w:rsidR="009C6D0B" w:rsidRPr="00A54B89" w:rsidRDefault="009C6D0B" w:rsidP="00C30ACB">
      <w:pPr>
        <w:pStyle w:val="Default"/>
        <w:spacing w:after="120"/>
        <w:jc w:val="both"/>
        <w:rPr>
          <w:rFonts w:ascii="Times New Roman" w:hAnsi="Times New Roman" w:cs="Times New Roman"/>
          <w:b/>
          <w:iCs/>
        </w:rPr>
      </w:pPr>
      <w:r w:rsidRPr="00C30ACB">
        <w:rPr>
          <w:rFonts w:ascii="Times New Roman" w:hAnsi="Times New Roman" w:cs="Times New Roman"/>
          <w:b/>
          <w:i/>
          <w:iCs/>
        </w:rPr>
        <w:t>National Hotline Numbers</w:t>
      </w:r>
      <w:r w:rsidRPr="00A54B89">
        <w:rPr>
          <w:rFonts w:ascii="Times New Roman" w:hAnsi="Times New Roman" w:cs="Times New Roman"/>
          <w:b/>
          <w:iCs/>
        </w:rPr>
        <w:t xml:space="preserve"> </w:t>
      </w:r>
    </w:p>
    <w:p w14:paraId="08640DA8" w14:textId="14ACD4FE" w:rsidR="009C6D0B" w:rsidRPr="00A54B89" w:rsidRDefault="0062211B" w:rsidP="0062211B">
      <w:pPr>
        <w:pStyle w:val="Default"/>
        <w:spacing w:after="120"/>
        <w:rPr>
          <w:rFonts w:ascii="Times New Roman" w:hAnsi="Times New Roman" w:cs="Times New Roman"/>
          <w:iCs/>
        </w:rPr>
      </w:pPr>
      <w:r>
        <w:rPr>
          <w:rFonts w:ascii="Times New Roman" w:hAnsi="Times New Roman" w:cs="Times New Roman"/>
          <w:iCs/>
        </w:rPr>
        <w:t xml:space="preserve">1-800-NCA-CALL (1-800-622-2255) - </w:t>
      </w:r>
      <w:r w:rsidR="009C6D0B" w:rsidRPr="00A54B89">
        <w:rPr>
          <w:rFonts w:ascii="Times New Roman" w:hAnsi="Times New Roman" w:cs="Times New Roman"/>
          <w:iCs/>
        </w:rPr>
        <w:t xml:space="preserve">National Council on Alcoholism and Drug Dependence, </w:t>
      </w:r>
      <w:hyperlink r:id="rId15" w:history="1">
        <w:r w:rsidR="009C6D0B" w:rsidRPr="00A54B89">
          <w:rPr>
            <w:rStyle w:val="Hyperlink"/>
            <w:rFonts w:ascii="Times New Roman" w:hAnsi="Times New Roman" w:cs="Times New Roman"/>
            <w:iCs/>
          </w:rPr>
          <w:t>www.ncadd.org</w:t>
        </w:r>
      </w:hyperlink>
    </w:p>
    <w:p w14:paraId="016C8B80" w14:textId="6C362456" w:rsidR="009C6D0B" w:rsidRPr="00A54B89" w:rsidRDefault="0062211B" w:rsidP="0062211B">
      <w:pPr>
        <w:pStyle w:val="Default"/>
        <w:spacing w:after="120"/>
        <w:rPr>
          <w:rFonts w:ascii="Times New Roman" w:hAnsi="Times New Roman" w:cs="Times New Roman"/>
          <w:iCs/>
          <w:lang w:val="en"/>
        </w:rPr>
      </w:pPr>
      <w:r>
        <w:rPr>
          <w:rFonts w:ascii="Times New Roman" w:hAnsi="Times New Roman" w:cs="Times New Roman"/>
          <w:iCs/>
          <w:lang w:val="en"/>
        </w:rPr>
        <w:t xml:space="preserve">1-877-SAMHSA-7 (1-877-726-4727) - </w:t>
      </w:r>
      <w:r w:rsidR="009C6D0B" w:rsidRPr="00A54B89">
        <w:rPr>
          <w:rFonts w:ascii="Times New Roman" w:hAnsi="Times New Roman" w:cs="Times New Roman"/>
          <w:iCs/>
          <w:lang w:val="en"/>
        </w:rPr>
        <w:t xml:space="preserve">Substance Abuse and Mental Health Services Administration </w:t>
      </w:r>
      <w:hyperlink r:id="rId16" w:history="1">
        <w:r w:rsidR="009C6D0B" w:rsidRPr="00A54B89">
          <w:rPr>
            <w:rStyle w:val="Hyperlink"/>
            <w:rFonts w:ascii="Times New Roman" w:hAnsi="Times New Roman" w:cs="Times New Roman"/>
            <w:iCs/>
            <w:lang w:val="en"/>
          </w:rPr>
          <w:t>http://www.samhsa.gov</w:t>
        </w:r>
      </w:hyperlink>
    </w:p>
    <w:p w14:paraId="6AA140AF" w14:textId="54AC34C1" w:rsidR="009C6D0B" w:rsidRPr="00A54B89" w:rsidRDefault="009C6D0B" w:rsidP="0062211B">
      <w:pPr>
        <w:spacing w:after="160" w:line="259" w:lineRule="auto"/>
        <w:rPr>
          <w:rFonts w:ascii="Times New Roman" w:hAnsi="Times New Roman" w:cs="Times New Roman"/>
          <w:sz w:val="24"/>
          <w:szCs w:val="24"/>
        </w:rPr>
      </w:pPr>
    </w:p>
    <w:p w14:paraId="44C13603" w14:textId="77777777" w:rsidR="0028728D" w:rsidRDefault="0028728D" w:rsidP="00C30ACB">
      <w:pPr>
        <w:spacing w:after="160" w:line="259" w:lineRule="auto"/>
        <w:jc w:val="both"/>
        <w:rPr>
          <w:rFonts w:asciiTheme="majorHAnsi" w:eastAsiaTheme="majorEastAsia" w:hAnsiTheme="majorHAnsi" w:cstheme="majorBidi"/>
          <w:color w:val="2E74B5" w:themeColor="accent1" w:themeShade="BF"/>
          <w:sz w:val="32"/>
          <w:szCs w:val="32"/>
        </w:rPr>
      </w:pPr>
      <w:r>
        <w:br w:type="page"/>
      </w:r>
    </w:p>
    <w:p w14:paraId="0672D727" w14:textId="7196E44C" w:rsidR="00DB009C" w:rsidRPr="00C30ACB" w:rsidRDefault="00DB009C" w:rsidP="00C30ACB">
      <w:pPr>
        <w:pStyle w:val="Heading1"/>
        <w:rPr>
          <w:color w:val="595959" w:themeColor="text1" w:themeTint="A6"/>
        </w:rPr>
      </w:pPr>
      <w:bookmarkStart w:id="19" w:name="_Toc56775369"/>
      <w:r w:rsidRPr="00C30ACB">
        <w:rPr>
          <w:color w:val="595959" w:themeColor="text1" w:themeTint="A6"/>
        </w:rPr>
        <w:lastRenderedPageBreak/>
        <w:t>Institutional Operating Policy on Alcohol and Illegal Drugs</w:t>
      </w:r>
      <w:bookmarkEnd w:id="19"/>
    </w:p>
    <w:p w14:paraId="7EB4B9D2" w14:textId="77777777" w:rsidR="00DB009C" w:rsidRDefault="00DB009C" w:rsidP="001F01E7">
      <w:pPr>
        <w:widowControl w:val="0"/>
        <w:tabs>
          <w:tab w:val="left" w:pos="540"/>
          <w:tab w:val="left" w:pos="1080"/>
          <w:tab w:val="left" w:pos="1620"/>
          <w:tab w:val="left" w:pos="2160"/>
          <w:tab w:val="left" w:pos="2700"/>
          <w:tab w:val="left" w:pos="3240"/>
        </w:tabs>
        <w:autoSpaceDE w:val="0"/>
        <w:autoSpaceDN w:val="0"/>
        <w:adjustRightInd w:val="0"/>
        <w:jc w:val="both"/>
        <w:rPr>
          <w:rFonts w:ascii="Helvetica" w:eastAsia="Times New Roman" w:hAnsi="Helvetica" w:cs="Helvetica"/>
          <w:sz w:val="24"/>
          <w:szCs w:val="24"/>
          <w:lang w:val="en-CA"/>
        </w:rPr>
      </w:pPr>
    </w:p>
    <w:p w14:paraId="473B6A0B" w14:textId="77777777" w:rsidR="001F01E7" w:rsidRPr="006D4708" w:rsidRDefault="001F01E7" w:rsidP="001F01E7">
      <w:pPr>
        <w:widowControl w:val="0"/>
        <w:tabs>
          <w:tab w:val="left" w:pos="540"/>
          <w:tab w:val="left" w:pos="1080"/>
          <w:tab w:val="left" w:pos="1620"/>
          <w:tab w:val="left" w:pos="2160"/>
          <w:tab w:val="left" w:pos="2700"/>
          <w:tab w:val="left" w:pos="3240"/>
        </w:tabs>
        <w:autoSpaceDE w:val="0"/>
        <w:autoSpaceDN w:val="0"/>
        <w:adjustRightInd w:val="0"/>
        <w:jc w:val="both"/>
        <w:rPr>
          <w:rFonts w:ascii="Arial" w:eastAsia="Times New Roman" w:hAnsi="Arial" w:cs="Arial"/>
          <w:sz w:val="20"/>
          <w:szCs w:val="20"/>
        </w:rPr>
      </w:pPr>
      <w:r w:rsidRPr="006D4708">
        <w:rPr>
          <w:rFonts w:ascii="Helvetica" w:eastAsia="Times New Roman" w:hAnsi="Helvetica" w:cs="Helvetica"/>
          <w:sz w:val="24"/>
          <w:szCs w:val="24"/>
          <w:lang w:val="en-CA"/>
        </w:rPr>
        <w:fldChar w:fldCharType="begin"/>
      </w:r>
      <w:r w:rsidRPr="006D4708">
        <w:rPr>
          <w:rFonts w:ascii="Helvetica" w:eastAsia="Times New Roman" w:hAnsi="Helvetica" w:cs="Helvetica"/>
          <w:sz w:val="24"/>
          <w:szCs w:val="24"/>
          <w:lang w:val="en-CA"/>
        </w:rPr>
        <w:instrText xml:space="preserve"> SEQ CHAPTER \h \r 1</w:instrText>
      </w:r>
      <w:r w:rsidRPr="006D4708">
        <w:rPr>
          <w:rFonts w:ascii="Helvetica" w:eastAsia="Times New Roman" w:hAnsi="Helvetica" w:cs="Helvetica"/>
          <w:sz w:val="24"/>
          <w:szCs w:val="24"/>
          <w:lang w:val="en-CA"/>
        </w:rPr>
        <w:fldChar w:fldCharType="end"/>
      </w:r>
    </w:p>
    <w:p w14:paraId="4D5FF41F" w14:textId="77777777" w:rsidR="001F01E7" w:rsidRPr="006D4708" w:rsidRDefault="001F01E7" w:rsidP="001F01E7">
      <w:pPr>
        <w:widowControl w:val="0"/>
        <w:tabs>
          <w:tab w:val="left" w:pos="-1440"/>
          <w:tab w:val="left" w:pos="-720"/>
          <w:tab w:val="left" w:pos="1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9264" behindDoc="0" locked="0" layoutInCell="1" allowOverlap="1" wp14:anchorId="38DEDB98" wp14:editId="589B2917">
            <wp:simplePos x="0" y="0"/>
            <wp:positionH relativeFrom="column">
              <wp:posOffset>13335</wp:posOffset>
            </wp:positionH>
            <wp:positionV relativeFrom="paragraph">
              <wp:posOffset>-155575</wp:posOffset>
            </wp:positionV>
            <wp:extent cx="799465" cy="7994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708">
        <w:rPr>
          <w:rFonts w:ascii="Arial" w:eastAsia="Times New Roman" w:hAnsi="Arial" w:cs="Arial"/>
          <w:sz w:val="20"/>
          <w:szCs w:val="20"/>
        </w:rPr>
        <w:t xml:space="preserve">  </w:t>
      </w:r>
      <w:r w:rsidRPr="006D4708">
        <w:rPr>
          <w:rFonts w:ascii="Arial" w:eastAsia="Times New Roman" w:hAnsi="Arial" w:cs="Arial"/>
          <w:sz w:val="20"/>
          <w:szCs w:val="20"/>
        </w:rPr>
        <w:tab/>
      </w:r>
      <w:r w:rsidRPr="006D4708">
        <w:rPr>
          <w:rFonts w:ascii="Arial" w:eastAsia="Times New Roman" w:hAnsi="Arial" w:cs="Arial"/>
          <w:sz w:val="20"/>
          <w:szCs w:val="20"/>
        </w:rPr>
        <w:tab/>
      </w:r>
      <w:r w:rsidRPr="006D4708">
        <w:rPr>
          <w:rFonts w:ascii="Arial" w:eastAsia="Times New Roman" w:hAnsi="Arial" w:cs="Arial"/>
          <w:sz w:val="20"/>
          <w:szCs w:val="20"/>
        </w:rPr>
        <w:tab/>
      </w:r>
      <w:r w:rsidRPr="00C30ACB">
        <w:rPr>
          <w:rFonts w:ascii="Garamond" w:eastAsia="Times New Roman" w:hAnsi="Garamond" w:cs="Garamond"/>
          <w:b/>
          <w:bCs/>
          <w:sz w:val="24"/>
          <w:szCs w:val="24"/>
        </w:rPr>
        <w:t>TEXAS TECH UNIVERSITY HEALTH SCIENCES CENTER</w:t>
      </w:r>
      <w:r w:rsidR="00E32304" w:rsidRPr="00C30ACB">
        <w:rPr>
          <w:rFonts w:ascii="Garamond" w:eastAsia="Times New Roman" w:hAnsi="Garamond" w:cs="Garamond"/>
          <w:b/>
          <w:bCs/>
          <w:sz w:val="24"/>
          <w:szCs w:val="24"/>
        </w:rPr>
        <w:t xml:space="preserve"> EL </w:t>
      </w:r>
      <w:r w:rsidR="00E32304">
        <w:rPr>
          <w:rFonts w:ascii="Garamond" w:eastAsia="Times New Roman" w:hAnsi="Garamond" w:cs="Garamond"/>
          <w:b/>
          <w:bCs/>
          <w:sz w:val="26"/>
          <w:szCs w:val="26"/>
        </w:rPr>
        <w:t>PASO</w:t>
      </w:r>
    </w:p>
    <w:p w14:paraId="75253814" w14:textId="77777777" w:rsidR="001F01E7" w:rsidRPr="006D4708" w:rsidRDefault="001F01E7" w:rsidP="001F01E7">
      <w:pPr>
        <w:widowControl w:val="0"/>
        <w:tabs>
          <w:tab w:val="left" w:pos="-1440"/>
          <w:tab w:val="left" w:pos="-720"/>
          <w:tab w:val="left" w:pos="1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Garamond" w:eastAsia="Times New Roman" w:hAnsi="Garamond" w:cs="Garamond"/>
          <w:b/>
          <w:bCs/>
          <w:sz w:val="20"/>
          <w:szCs w:val="20"/>
        </w:rPr>
      </w:pPr>
    </w:p>
    <w:p w14:paraId="2FE549E8" w14:textId="77777777" w:rsidR="001F01E7" w:rsidRPr="006D4708" w:rsidRDefault="001F01E7" w:rsidP="001F01E7">
      <w:pPr>
        <w:widowControl w:val="0"/>
        <w:tabs>
          <w:tab w:val="left" w:pos="-1440"/>
          <w:tab w:val="left" w:pos="-720"/>
          <w:tab w:val="left" w:pos="0"/>
          <w:tab w:val="left" w:pos="1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Arial"/>
          <w:sz w:val="24"/>
          <w:szCs w:val="24"/>
        </w:rPr>
      </w:pPr>
      <w:r w:rsidRPr="006D4708">
        <w:rPr>
          <w:rFonts w:ascii="Garamond" w:eastAsia="Times New Roman" w:hAnsi="Garamond" w:cs="Garamond"/>
          <w:b/>
          <w:bCs/>
          <w:sz w:val="20"/>
          <w:szCs w:val="20"/>
        </w:rPr>
        <w:tab/>
      </w:r>
      <w:r w:rsidRPr="006D4708">
        <w:rPr>
          <w:rFonts w:ascii="Garamond" w:eastAsia="Times New Roman" w:hAnsi="Garamond" w:cs="Garamond"/>
          <w:b/>
          <w:bCs/>
          <w:sz w:val="20"/>
          <w:szCs w:val="20"/>
        </w:rPr>
        <w:tab/>
      </w:r>
      <w:r w:rsidRPr="006D4708">
        <w:rPr>
          <w:rFonts w:ascii="Garamond" w:eastAsia="Times New Roman" w:hAnsi="Garamond" w:cs="Garamond"/>
          <w:b/>
          <w:bCs/>
          <w:sz w:val="20"/>
          <w:szCs w:val="20"/>
        </w:rPr>
        <w:tab/>
        <w:t>Operating Policy and Procedure</w:t>
      </w:r>
      <w:r w:rsidRPr="006D4708">
        <w:rPr>
          <w:rFonts w:ascii="FuturaBlack BT" w:eastAsia="Times New Roman" w:hAnsi="FuturaBlack BT" w:cs="FuturaBlack BT"/>
          <w:b/>
          <w:bCs/>
          <w:sz w:val="20"/>
          <w:szCs w:val="20"/>
        </w:rPr>
        <w:tab/>
      </w:r>
    </w:p>
    <w:p w14:paraId="0A511FD4" w14:textId="77777777" w:rsidR="001F01E7" w:rsidRPr="006D4708" w:rsidRDefault="001F01E7" w:rsidP="001F01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eastAsia="Times New Roman" w:hAnsi="Helvetica" w:cs="Helvetica"/>
          <w:sz w:val="20"/>
          <w:szCs w:val="20"/>
        </w:rPr>
      </w:pPr>
    </w:p>
    <w:p w14:paraId="653EB39F" w14:textId="77777777" w:rsidR="001F01E7" w:rsidRPr="006D4708" w:rsidRDefault="001F01E7" w:rsidP="001F01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eastAsia="Times New Roman" w:hAnsi="Helvetica" w:cs="Helvetica"/>
          <w:sz w:val="20"/>
          <w:szCs w:val="20"/>
        </w:rPr>
      </w:pPr>
    </w:p>
    <w:p w14:paraId="317DD007" w14:textId="77777777" w:rsidR="001F01E7" w:rsidRPr="006D4708" w:rsidRDefault="001F01E7" w:rsidP="001F01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p>
    <w:p w14:paraId="6E80AA6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HSCEP OP: 10.03, Alcohol and Illegal Drugs </w:t>
      </w:r>
    </w:p>
    <w:p w14:paraId="5916142C"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3F10C569"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PURPOSE: The purpose of this Texas Tech University Health Sciences Center El Paso Operating Policy and Procedure (HSCEP OP) is to ensure understanding and standardized procedures in compliance with the provisions of the Drug-Free School and Communities Act Amendments. </w:t>
      </w:r>
    </w:p>
    <w:p w14:paraId="0172166E"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10D31FCE"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REVIEW: This HSCEP OP will be reviewed on June 1 of each even-numbered year (ENY) by the Institutional Compliance Officer, with recommendations for revisions submitted to the President by August 1. </w:t>
      </w:r>
    </w:p>
    <w:p w14:paraId="0E77CAE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24AFAD3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POLICY/PROCEDURE: </w:t>
      </w:r>
    </w:p>
    <w:p w14:paraId="0294D609"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22E3D832"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1. Authority. </w:t>
      </w:r>
    </w:p>
    <w:p w14:paraId="19E9CBD9"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393E163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a. The Texas Tech University Health Sciences Center El Paso (TTUHSCEP) policy on drug and alcohol abuse prohibits the unlawful possession, use, or distribution of alcohol and illegal drugs on TTUHSCEP property or as a part of any officially sponsored TTUHSCEP activities. </w:t>
      </w:r>
    </w:p>
    <w:p w14:paraId="1DE71E0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4677ACD6"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b. The Drug-Free Schools and Communities Act Amendments of 1989, 20 U.S.C.§ 7101 et seq., as amended, require that, as a condition of receiving funds or any other form of financial assistance under any federal program, an institution of higher education must adopt and implement a program designed to prevent the unlawful possession, use, or distribution of alcohol and illegal drugs by faculty, staff, and students. This OP also applies to residents. In addition to meeting the requirements of the federal law, TTUHSCEP also intends that this policy be part of a positive effort in alleviating alcohol abuse and other drug-related problems among members of the campus communities in all regional sites and components. Thus, the emphasis in program implementation will be on prevention, education, counseling, intervention, and treatment. </w:t>
      </w:r>
    </w:p>
    <w:p w14:paraId="782E73B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291A3BDA"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c. This policy is in addition to, and not in lieu of, any other TTUHSCEP policy. TTUHSCEP reserves the right to take disciplinary action against faculty, staff, residents, or students for violations under this or other applicable policies of TTUHSCEP. </w:t>
      </w:r>
    </w:p>
    <w:p w14:paraId="6E76E426"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621B6A5B"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2. Implementation. It is the policy of TTUHSCEP to create an environment for faculty, staff, residents and students that is free from illicit drugs and the abuse of alcohol. Accordingly, TTUHSCEP will provide programs designed to prevent the illegal possession, use, or distribution of alcohol and illegal drugs, as required by 20 U.S.C., § 7101 et seq., as amended, for all faculty, staff, residents, and students at TTUHSC. </w:t>
      </w:r>
    </w:p>
    <w:p w14:paraId="50CC1C45"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41655C88"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a. The President of TTUHSCEP designates the Committee to be responsible for the development </w:t>
      </w:r>
      <w:r w:rsidRPr="00BC507C">
        <w:rPr>
          <w:rFonts w:ascii="Arial" w:eastAsia="Times New Roman" w:hAnsi="Arial" w:cs="Arial"/>
          <w:b/>
          <w:bCs/>
          <w:sz w:val="20"/>
          <w:szCs w:val="20"/>
        </w:rPr>
        <w:lastRenderedPageBreak/>
        <w:t xml:space="preserve">and continuing implementation of these programs. </w:t>
      </w:r>
    </w:p>
    <w:p w14:paraId="689BA299"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35B9B594"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b. Documents related to programs referenced herein are on file in the Offices of Student Services, Graduate Medical Education, Human Resources and the Dean. The programs will include, at a minimum, the following activities: </w:t>
      </w:r>
    </w:p>
    <w:p w14:paraId="3077BB1E"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7C524B41"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(1) The President’s office will distribute the TTUHSCEP Student, Faculty, Staff and Resident Guidelines (Drug-Free Schools and Communities Act) (Attachment A) </w:t>
      </w:r>
    </w:p>
    <w:p w14:paraId="7C1E0940"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HSCEP OP 10.03 Page 2 August 14, 2015 </w:t>
      </w:r>
    </w:p>
    <w:p w14:paraId="2755DA35"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to each faculty, staff, resident, and student that includes the following information: </w:t>
      </w:r>
    </w:p>
    <w:p w14:paraId="23A0E3C5"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6E4EBF1A"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(a) Standards of conduct that clearly prohibit the unlawful possession, use, or distribution of alcohol and illegal drugs by faculty, staff, residents, and students on TTUHSCEP property or as part of any officially sponsored TTUHSCEP activity; </w:t>
      </w:r>
    </w:p>
    <w:p w14:paraId="5E062DAC"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2E13089C"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(b) The applicable legal sanctions under local, state, or federal law for the unlawful possession or distribution of alcohol and illegal drugs; </w:t>
      </w:r>
    </w:p>
    <w:p w14:paraId="2B3E1C71"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08D5F7BE"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(c) The health risks associated with the use of illegal drugs and the use of alcohol; and </w:t>
      </w:r>
    </w:p>
    <w:p w14:paraId="138DDB9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442DDFBC"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(d) Drug and alcohol prevention, counseling, intervention, treatment, rehabilitation, or re-entry programs available to faculty, staff, residents, and students. </w:t>
      </w:r>
    </w:p>
    <w:p w14:paraId="2EED0BC2"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56E8F0DC"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The distribution of this policy may be made via hard copy, i.e., Student Handbook or similar printed materials, or electronically, i.e., E-mail sent directly to all members of the TTUHSCEP campus communities, or both. A hardcopy may be obtained from the Offices of Student Services, Graduate Medical Education, Human Resources and the Dean. </w:t>
      </w:r>
    </w:p>
    <w:p w14:paraId="416D0A87"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0F39B862"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(2) Conducting a biennial review of the TTUHSCEP drug prevention program to be completed no later than January 31 of every even-numbered year (ENY). This review is independent of the standard Operating Policy and Procedure review. This federally-mandated review shall be conducted by a committee approved by the President. </w:t>
      </w:r>
    </w:p>
    <w:p w14:paraId="34634B30"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60484421"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(3) Reporting to the President on the effectiveness of the program, including a determination that the policy and applicable disciplinary sanctions are being followed. Where applicable, the report shall also include recommendations for corrective actions or additional activities to enhance the program's effectiveness. </w:t>
      </w:r>
    </w:p>
    <w:p w14:paraId="4F6AA212"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48D85E96"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3. Penalties. Penalties for violation of this policy range from mandatory participation in TTUHSCEP- approved drug and alcohol abuse counseling and rehabilitation programs to dismissal from TTUHSCEP. </w:t>
      </w:r>
    </w:p>
    <w:p w14:paraId="2FB1765D"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46168768"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a. After consultation with appropriate personnel, supervisors may recommend an option of TTUHSCEP-approved drug counseling and rehabilitation in lieu of, or in addition to, the specified sanctions in applicable TTUHSCEP policies. Each case will be determined individually. </w:t>
      </w:r>
    </w:p>
    <w:p w14:paraId="69556E68"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0D796C84"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b. In addition to any penalty resulting from violation of this policy, TTUHSCEP may also refer any evidence of illegal activities by any employee, resident, or student to the proper authorities for review and potential prosecution. Such referrals will be made through the Office of the President, Office of the General Counsel, Human Resources Office, Police Department, and/or the Office of the Dean within the appropriate school. </w:t>
      </w:r>
    </w:p>
    <w:p w14:paraId="0644CA8A"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181AC7A8"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lastRenderedPageBreak/>
        <w:t xml:space="preserve">c. Procedures for addressing infractions include the following: </w:t>
      </w:r>
    </w:p>
    <w:p w14:paraId="566A425C"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4580A474"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(1) Faculty. If the offender is a faculty member, his or her supervisor (usually the department chair) shall initially recommend to the Dean, and thereafter to the President, an appropriate sanction. When termination is recommended, the faculty member may appeal under HSCEP OP 60.01, Tenure and Promotion Policy. </w:t>
      </w:r>
    </w:p>
    <w:p w14:paraId="7331D898"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HSCEP OP 10.03 Page 3 August 14, 2015 </w:t>
      </w:r>
    </w:p>
    <w:p w14:paraId="5A4F32FB"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2B63B973"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(2) Staff. If the offender is a staff member, procedures outlined in HSCEP OP 70.10, HSCEP OP 70.31, and HSCEP OP 70.38 shall be followed. </w:t>
      </w:r>
    </w:p>
    <w:p w14:paraId="2BCE4AB1"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241440F1"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(3) Resident. If the offender is a resident, the procedures to be followed are those specified in the TTUHSCEP School of Medicine GME House Staff Policies and Procedures. </w:t>
      </w:r>
    </w:p>
    <w:p w14:paraId="380C32D2"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470670E4"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(4) Student. If the offender is a student, the procedures to be followed are those specified in the TTUHSCEP Student Handbook/Code of Professional &amp; Academic Conduct of the institution and the school's handbook in which the student is enrolled. If the student in violation of this policy is also an employee of TTUHSCEP sanctions may include termination of employment </w:t>
      </w:r>
    </w:p>
    <w:p w14:paraId="5D25A30F" w14:textId="77777777" w:rsidR="00BC507C" w:rsidRPr="00BC507C" w:rsidRDefault="00BC507C" w:rsidP="00BC50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ascii="Arial" w:eastAsia="Times New Roman" w:hAnsi="Arial" w:cs="Arial"/>
          <w:b/>
          <w:bCs/>
          <w:sz w:val="20"/>
          <w:szCs w:val="20"/>
        </w:rPr>
      </w:pPr>
      <w:r w:rsidRPr="00BC507C">
        <w:rPr>
          <w:rFonts w:ascii="Arial" w:eastAsia="Times New Roman" w:hAnsi="Arial" w:cs="Arial"/>
          <w:b/>
          <w:bCs/>
          <w:sz w:val="20"/>
          <w:szCs w:val="20"/>
        </w:rPr>
        <w:t xml:space="preserve"> </w:t>
      </w:r>
    </w:p>
    <w:p w14:paraId="25BF59A5" w14:textId="7543A323" w:rsidR="002B53DC" w:rsidRDefault="00BC507C">
      <w:r w:rsidRPr="00BC507C">
        <w:rPr>
          <w:rFonts w:ascii="Arial" w:eastAsia="Times New Roman" w:hAnsi="Arial" w:cs="Arial"/>
          <w:b/>
          <w:bCs/>
          <w:sz w:val="20"/>
          <w:szCs w:val="20"/>
        </w:rPr>
        <w:t xml:space="preserve">d. In any case, due process will be afforded. </w:t>
      </w:r>
    </w:p>
    <w:sectPr w:rsidR="002B53DC" w:rsidSect="00A33C05">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1DC18" w14:textId="77777777" w:rsidR="003F134A" w:rsidRDefault="003F134A">
      <w:r>
        <w:separator/>
      </w:r>
    </w:p>
  </w:endnote>
  <w:endnote w:type="continuationSeparator" w:id="0">
    <w:p w14:paraId="087FC71B" w14:textId="77777777" w:rsidR="003F134A" w:rsidRDefault="003F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Black BT">
    <w:altName w:val="Gabriola"/>
    <w:charset w:val="00"/>
    <w:family w:val="decorative"/>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562383"/>
      <w:docPartObj>
        <w:docPartGallery w:val="Page Numbers (Bottom of Page)"/>
        <w:docPartUnique/>
      </w:docPartObj>
    </w:sdtPr>
    <w:sdtEndPr>
      <w:rPr>
        <w:noProof/>
      </w:rPr>
    </w:sdtEndPr>
    <w:sdtContent>
      <w:p w14:paraId="43C0D6C4" w14:textId="77A039E8" w:rsidR="00022636" w:rsidRDefault="00022636">
        <w:pPr>
          <w:pStyle w:val="Footer"/>
          <w:jc w:val="center"/>
        </w:pPr>
        <w:r>
          <w:fldChar w:fldCharType="begin"/>
        </w:r>
        <w:r>
          <w:instrText xml:space="preserve"> PAGE   \* MERGEFORMAT </w:instrText>
        </w:r>
        <w:r>
          <w:fldChar w:fldCharType="separate"/>
        </w:r>
        <w:r w:rsidR="008E49D3">
          <w:rPr>
            <w:noProof/>
          </w:rPr>
          <w:t>2</w:t>
        </w:r>
        <w:r>
          <w:rPr>
            <w:noProof/>
          </w:rPr>
          <w:fldChar w:fldCharType="end"/>
        </w:r>
      </w:p>
    </w:sdtContent>
  </w:sdt>
  <w:p w14:paraId="4A94A8C9" w14:textId="77777777" w:rsidR="00022636" w:rsidRDefault="00022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510754"/>
      <w:docPartObj>
        <w:docPartGallery w:val="Page Numbers (Bottom of Page)"/>
        <w:docPartUnique/>
      </w:docPartObj>
    </w:sdtPr>
    <w:sdtEndPr>
      <w:rPr>
        <w:noProof/>
      </w:rPr>
    </w:sdtEndPr>
    <w:sdtContent>
      <w:p w14:paraId="6FF0C0F0" w14:textId="77777777" w:rsidR="00022636" w:rsidRDefault="00022636">
        <w:pPr>
          <w:pStyle w:val="Footer"/>
          <w:jc w:val="center"/>
        </w:pPr>
        <w:r>
          <w:fldChar w:fldCharType="begin"/>
        </w:r>
        <w:r>
          <w:instrText xml:space="preserve"> PAGE   \* MERGEFORMAT </w:instrText>
        </w:r>
        <w:r>
          <w:fldChar w:fldCharType="separate"/>
        </w:r>
        <w:r w:rsidR="008E49D3">
          <w:rPr>
            <w:noProof/>
          </w:rPr>
          <w:t>2</w:t>
        </w:r>
        <w:r>
          <w:rPr>
            <w:noProof/>
          </w:rPr>
          <w:fldChar w:fldCharType="end"/>
        </w:r>
      </w:p>
    </w:sdtContent>
  </w:sdt>
  <w:p w14:paraId="0226B479" w14:textId="77777777" w:rsidR="00022636" w:rsidRDefault="00022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BC1D5" w14:textId="77777777" w:rsidR="003F134A" w:rsidRDefault="003F134A">
      <w:r>
        <w:separator/>
      </w:r>
    </w:p>
  </w:footnote>
  <w:footnote w:type="continuationSeparator" w:id="0">
    <w:p w14:paraId="019F9565" w14:textId="77777777" w:rsidR="003F134A" w:rsidRDefault="003F1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93A35" w14:textId="77777777" w:rsidR="00022636" w:rsidRPr="00C30ACB" w:rsidRDefault="00022636" w:rsidP="00DB009C">
    <w:pPr>
      <w:pStyle w:val="Title"/>
      <w:jc w:val="center"/>
      <w:rPr>
        <w:sz w:val="16"/>
        <w:szCs w:val="16"/>
      </w:rPr>
    </w:pPr>
  </w:p>
  <w:p w14:paraId="6EDE71EE" w14:textId="18E6CEB3" w:rsidR="00022636" w:rsidRPr="00C30ACB" w:rsidRDefault="00022636">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CD204" w14:textId="77777777" w:rsidR="00022636" w:rsidRPr="00CD3CDE" w:rsidRDefault="00022636" w:rsidP="00863909">
    <w:pPr>
      <w:pStyle w:val="Title"/>
      <w:jc w:val="center"/>
      <w:rPr>
        <w:sz w:val="16"/>
        <w:szCs w:val="16"/>
      </w:rPr>
    </w:pPr>
    <w:r w:rsidRPr="00CD3CDE">
      <w:rPr>
        <w:sz w:val="16"/>
        <w:szCs w:val="16"/>
      </w:rPr>
      <w:t>TEXAS TECH UNIVERSITY HEALTH SCIENCES CENTER EL PASO</w:t>
    </w:r>
  </w:p>
  <w:p w14:paraId="7D21DA5D" w14:textId="77777777" w:rsidR="00022636" w:rsidRDefault="00022636" w:rsidP="00863909">
    <w:pPr>
      <w:pStyle w:val="Title"/>
      <w:jc w:val="center"/>
      <w:rPr>
        <w:sz w:val="16"/>
        <w:szCs w:val="16"/>
      </w:rPr>
    </w:pPr>
    <w:r>
      <w:rPr>
        <w:sz w:val="16"/>
        <w:szCs w:val="16"/>
      </w:rPr>
      <w:t xml:space="preserve"> </w:t>
    </w:r>
    <w:r w:rsidRPr="00CD3CDE">
      <w:rPr>
        <w:sz w:val="16"/>
        <w:szCs w:val="16"/>
      </w:rPr>
      <w:t>DRUG-FREE SCHOOLS AND CAMPUSES ACT</w:t>
    </w:r>
    <w:r>
      <w:rPr>
        <w:sz w:val="16"/>
        <w:szCs w:val="16"/>
      </w:rPr>
      <w:t xml:space="preserve">       </w:t>
    </w:r>
  </w:p>
  <w:p w14:paraId="16C3115B" w14:textId="77777777" w:rsidR="00022636" w:rsidRDefault="00022636" w:rsidP="00863909">
    <w:pPr>
      <w:pStyle w:val="Title"/>
      <w:jc w:val="center"/>
      <w:rPr>
        <w:sz w:val="16"/>
        <w:szCs w:val="16"/>
      </w:rPr>
    </w:pPr>
    <w:r>
      <w:rPr>
        <w:sz w:val="16"/>
        <w:szCs w:val="16"/>
      </w:rPr>
      <w:t>2020 BIENNIAL REPORT</w:t>
    </w:r>
  </w:p>
  <w:p w14:paraId="28CA9548" w14:textId="77777777" w:rsidR="00022636" w:rsidRPr="00C30ACB" w:rsidRDefault="00022636" w:rsidP="00DB009C">
    <w:pPr>
      <w:pStyle w:val="Title"/>
      <w:jc w:val="center"/>
      <w:rPr>
        <w:sz w:val="16"/>
        <w:szCs w:val="16"/>
      </w:rPr>
    </w:pPr>
  </w:p>
  <w:p w14:paraId="7ECDA153" w14:textId="77777777" w:rsidR="00022636" w:rsidRPr="00C30ACB" w:rsidRDefault="0002263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7D51"/>
    <w:multiLevelType w:val="hybridMultilevel"/>
    <w:tmpl w:val="F5F0A7C2"/>
    <w:lvl w:ilvl="0" w:tplc="6EE01272">
      <w:numFmt w:val="bullet"/>
      <w:suff w:val="space"/>
      <w:lvlText w:val=""/>
      <w:lvlJc w:val="left"/>
      <w:pPr>
        <w:ind w:left="1944" w:hanging="288"/>
      </w:pPr>
      <w:rPr>
        <w:rFonts w:ascii="Symbol" w:eastAsia="Symbol" w:hAnsi="Symbol" w:cs="Symbol" w:hint="default"/>
        <w:w w:val="100"/>
        <w:sz w:val="24"/>
        <w:szCs w:val="24"/>
        <w:lang w:val="en-US" w:eastAsia="en-US" w:bidi="en-US"/>
      </w:rPr>
    </w:lvl>
    <w:lvl w:ilvl="1" w:tplc="37CC1E74">
      <w:numFmt w:val="bullet"/>
      <w:suff w:val="space"/>
      <w:lvlText w:val=""/>
      <w:lvlJc w:val="left"/>
      <w:pPr>
        <w:ind w:left="1944" w:hanging="288"/>
      </w:pPr>
      <w:rPr>
        <w:rFonts w:ascii="Symbol" w:eastAsia="Symbol" w:hAnsi="Symbol" w:cs="Symbol" w:hint="default"/>
        <w:w w:val="100"/>
        <w:sz w:val="24"/>
        <w:szCs w:val="24"/>
        <w:lang w:val="en-US" w:eastAsia="en-US" w:bidi="en-US"/>
      </w:rPr>
    </w:lvl>
    <w:lvl w:ilvl="2" w:tplc="6B40E572">
      <w:numFmt w:val="bullet"/>
      <w:lvlText w:val="•"/>
      <w:lvlJc w:val="left"/>
      <w:pPr>
        <w:ind w:left="2604" w:hanging="360"/>
      </w:pPr>
      <w:rPr>
        <w:lang w:val="en-US" w:eastAsia="en-US" w:bidi="en-US"/>
      </w:rPr>
    </w:lvl>
    <w:lvl w:ilvl="3" w:tplc="F66E86B4">
      <w:numFmt w:val="bullet"/>
      <w:lvlText w:val="•"/>
      <w:lvlJc w:val="left"/>
      <w:pPr>
        <w:ind w:left="3728" w:hanging="360"/>
      </w:pPr>
      <w:rPr>
        <w:lang w:val="en-US" w:eastAsia="en-US" w:bidi="en-US"/>
      </w:rPr>
    </w:lvl>
    <w:lvl w:ilvl="4" w:tplc="1048F70C">
      <w:numFmt w:val="bullet"/>
      <w:lvlText w:val="•"/>
      <w:lvlJc w:val="left"/>
      <w:pPr>
        <w:ind w:left="4853" w:hanging="360"/>
      </w:pPr>
      <w:rPr>
        <w:lang w:val="en-US" w:eastAsia="en-US" w:bidi="en-US"/>
      </w:rPr>
    </w:lvl>
    <w:lvl w:ilvl="5" w:tplc="33F6C13C">
      <w:numFmt w:val="bullet"/>
      <w:lvlText w:val="•"/>
      <w:lvlJc w:val="left"/>
      <w:pPr>
        <w:ind w:left="5977" w:hanging="360"/>
      </w:pPr>
      <w:rPr>
        <w:lang w:val="en-US" w:eastAsia="en-US" w:bidi="en-US"/>
      </w:rPr>
    </w:lvl>
    <w:lvl w:ilvl="6" w:tplc="A4D4E26C">
      <w:numFmt w:val="bullet"/>
      <w:lvlText w:val="•"/>
      <w:lvlJc w:val="left"/>
      <w:pPr>
        <w:ind w:left="7102" w:hanging="360"/>
      </w:pPr>
      <w:rPr>
        <w:lang w:val="en-US" w:eastAsia="en-US" w:bidi="en-US"/>
      </w:rPr>
    </w:lvl>
    <w:lvl w:ilvl="7" w:tplc="054A5C3C">
      <w:numFmt w:val="bullet"/>
      <w:lvlText w:val="•"/>
      <w:lvlJc w:val="left"/>
      <w:pPr>
        <w:ind w:left="8226" w:hanging="360"/>
      </w:pPr>
      <w:rPr>
        <w:lang w:val="en-US" w:eastAsia="en-US" w:bidi="en-US"/>
      </w:rPr>
    </w:lvl>
    <w:lvl w:ilvl="8" w:tplc="C04CB22E">
      <w:numFmt w:val="bullet"/>
      <w:lvlText w:val="•"/>
      <w:lvlJc w:val="left"/>
      <w:pPr>
        <w:ind w:left="9351" w:hanging="360"/>
      </w:pPr>
      <w:rPr>
        <w:lang w:val="en-US" w:eastAsia="en-US" w:bidi="en-US"/>
      </w:rPr>
    </w:lvl>
  </w:abstractNum>
  <w:abstractNum w:abstractNumId="1">
    <w:nsid w:val="0E481327"/>
    <w:multiLevelType w:val="multilevel"/>
    <w:tmpl w:val="E468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91D37"/>
    <w:multiLevelType w:val="hybridMultilevel"/>
    <w:tmpl w:val="F170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274EB"/>
    <w:multiLevelType w:val="hybridMultilevel"/>
    <w:tmpl w:val="7382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052B6"/>
    <w:multiLevelType w:val="hybridMultilevel"/>
    <w:tmpl w:val="A0D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40572"/>
    <w:multiLevelType w:val="hybridMultilevel"/>
    <w:tmpl w:val="47C8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6F5860"/>
    <w:multiLevelType w:val="hybridMultilevel"/>
    <w:tmpl w:val="82244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A05FDF"/>
    <w:multiLevelType w:val="hybridMultilevel"/>
    <w:tmpl w:val="7D5A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9D2DB7"/>
    <w:multiLevelType w:val="multilevel"/>
    <w:tmpl w:val="2676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C15B45"/>
    <w:multiLevelType w:val="hybridMultilevel"/>
    <w:tmpl w:val="B254F0D2"/>
    <w:lvl w:ilvl="0" w:tplc="4F4A34C8">
      <w:numFmt w:val="bullet"/>
      <w:lvlText w:val=""/>
      <w:lvlJc w:val="left"/>
      <w:pPr>
        <w:ind w:left="2088" w:hanging="288"/>
      </w:pPr>
      <w:rPr>
        <w:rFonts w:ascii="Wingdings" w:eastAsia="Wingdings" w:hAnsi="Wingdings" w:cs="Wingdings" w:hint="default"/>
        <w:w w:val="99"/>
        <w:sz w:val="20"/>
        <w:szCs w:val="20"/>
        <w:lang w:val="en-US" w:eastAsia="en-US" w:bidi="en-US"/>
      </w:rPr>
    </w:lvl>
    <w:lvl w:ilvl="1" w:tplc="DD64E46C">
      <w:numFmt w:val="bullet"/>
      <w:lvlText w:val="•"/>
      <w:lvlJc w:val="left"/>
      <w:pPr>
        <w:ind w:left="1944" w:hanging="288"/>
      </w:pPr>
      <w:rPr>
        <w:rFonts w:ascii="Times New Roman" w:eastAsia="Times New Roman" w:hAnsi="Times New Roman" w:cs="Times New Roman" w:hint="default"/>
        <w:color w:val="221F1F"/>
        <w:spacing w:val="-3"/>
        <w:w w:val="100"/>
        <w:sz w:val="24"/>
        <w:szCs w:val="24"/>
        <w:lang w:val="en-US" w:eastAsia="en-US" w:bidi="en-US"/>
      </w:rPr>
    </w:lvl>
    <w:lvl w:ilvl="2" w:tplc="3EDA829A">
      <w:numFmt w:val="bullet"/>
      <w:lvlText w:val=""/>
      <w:lvlJc w:val="left"/>
      <w:pPr>
        <w:ind w:left="1944" w:hanging="288"/>
      </w:pPr>
      <w:rPr>
        <w:w w:val="100"/>
        <w:lang w:val="en-US" w:eastAsia="en-US" w:bidi="en-US"/>
      </w:rPr>
    </w:lvl>
    <w:lvl w:ilvl="3" w:tplc="FCB679C2">
      <w:numFmt w:val="bullet"/>
      <w:lvlText w:val="o"/>
      <w:lvlJc w:val="left"/>
      <w:pPr>
        <w:ind w:left="2376" w:hanging="216"/>
      </w:pPr>
      <w:rPr>
        <w:rFonts w:ascii="Courier New" w:eastAsia="Courier New" w:hAnsi="Courier New" w:cs="Times New Roman" w:hint="default"/>
        <w:w w:val="100"/>
        <w:sz w:val="24"/>
        <w:szCs w:val="24"/>
        <w:lang w:val="en-US" w:eastAsia="en-US" w:bidi="en-US"/>
      </w:rPr>
    </w:lvl>
    <w:lvl w:ilvl="4" w:tplc="D8CA3BAE">
      <w:numFmt w:val="bullet"/>
      <w:lvlText w:val="•"/>
      <w:lvlJc w:val="left"/>
      <w:pPr>
        <w:ind w:left="4700" w:hanging="360"/>
      </w:pPr>
      <w:rPr>
        <w:lang w:val="en-US" w:eastAsia="en-US" w:bidi="en-US"/>
      </w:rPr>
    </w:lvl>
    <w:lvl w:ilvl="5" w:tplc="E67834D2">
      <w:numFmt w:val="bullet"/>
      <w:lvlText w:val="•"/>
      <w:lvlJc w:val="left"/>
      <w:pPr>
        <w:ind w:left="5850" w:hanging="360"/>
      </w:pPr>
      <w:rPr>
        <w:lang w:val="en-US" w:eastAsia="en-US" w:bidi="en-US"/>
      </w:rPr>
    </w:lvl>
    <w:lvl w:ilvl="6" w:tplc="CF941C5E">
      <w:numFmt w:val="bullet"/>
      <w:lvlText w:val="•"/>
      <w:lvlJc w:val="left"/>
      <w:pPr>
        <w:ind w:left="7000" w:hanging="360"/>
      </w:pPr>
      <w:rPr>
        <w:lang w:val="en-US" w:eastAsia="en-US" w:bidi="en-US"/>
      </w:rPr>
    </w:lvl>
    <w:lvl w:ilvl="7" w:tplc="8106317A">
      <w:numFmt w:val="bullet"/>
      <w:lvlText w:val="•"/>
      <w:lvlJc w:val="left"/>
      <w:pPr>
        <w:ind w:left="8150" w:hanging="360"/>
      </w:pPr>
      <w:rPr>
        <w:lang w:val="en-US" w:eastAsia="en-US" w:bidi="en-US"/>
      </w:rPr>
    </w:lvl>
    <w:lvl w:ilvl="8" w:tplc="62E43E18">
      <w:numFmt w:val="bullet"/>
      <w:lvlText w:val="•"/>
      <w:lvlJc w:val="left"/>
      <w:pPr>
        <w:ind w:left="9300" w:hanging="360"/>
      </w:pPr>
      <w:rPr>
        <w:lang w:val="en-US" w:eastAsia="en-US" w:bidi="en-US"/>
      </w:rPr>
    </w:lvl>
  </w:abstractNum>
  <w:abstractNum w:abstractNumId="10">
    <w:nsid w:val="445F2444"/>
    <w:multiLevelType w:val="hybridMultilevel"/>
    <w:tmpl w:val="3C84FDC2"/>
    <w:lvl w:ilvl="0" w:tplc="D226AC16">
      <w:numFmt w:val="bullet"/>
      <w:lvlText w:val=""/>
      <w:lvlJc w:val="left"/>
      <w:pPr>
        <w:ind w:left="1944" w:hanging="288"/>
      </w:pPr>
      <w:rPr>
        <w:rFonts w:ascii="Symbol" w:eastAsia="Symbol" w:hAnsi="Symbol" w:cs="Symbol" w:hint="default"/>
        <w:w w:val="100"/>
        <w:sz w:val="24"/>
        <w:szCs w:val="24"/>
        <w:lang w:val="en-US" w:eastAsia="en-US" w:bidi="en-US"/>
      </w:rPr>
    </w:lvl>
    <w:lvl w:ilvl="1" w:tplc="45180154">
      <w:numFmt w:val="bullet"/>
      <w:lvlText w:val="•"/>
      <w:lvlJc w:val="left"/>
      <w:pPr>
        <w:ind w:left="2924" w:hanging="360"/>
      </w:pPr>
      <w:rPr>
        <w:lang w:val="en-US" w:eastAsia="en-US" w:bidi="en-US"/>
      </w:rPr>
    </w:lvl>
    <w:lvl w:ilvl="2" w:tplc="5E10194E">
      <w:numFmt w:val="bullet"/>
      <w:lvlText w:val="•"/>
      <w:lvlJc w:val="left"/>
      <w:pPr>
        <w:ind w:left="3888" w:hanging="360"/>
      </w:pPr>
      <w:rPr>
        <w:lang w:val="en-US" w:eastAsia="en-US" w:bidi="en-US"/>
      </w:rPr>
    </w:lvl>
    <w:lvl w:ilvl="3" w:tplc="08201ABA">
      <w:numFmt w:val="bullet"/>
      <w:lvlText w:val="•"/>
      <w:lvlJc w:val="left"/>
      <w:pPr>
        <w:ind w:left="4852" w:hanging="360"/>
      </w:pPr>
      <w:rPr>
        <w:lang w:val="en-US" w:eastAsia="en-US" w:bidi="en-US"/>
      </w:rPr>
    </w:lvl>
    <w:lvl w:ilvl="4" w:tplc="BBF65382">
      <w:numFmt w:val="bullet"/>
      <w:lvlText w:val="•"/>
      <w:lvlJc w:val="left"/>
      <w:pPr>
        <w:ind w:left="5816" w:hanging="360"/>
      </w:pPr>
      <w:rPr>
        <w:lang w:val="en-US" w:eastAsia="en-US" w:bidi="en-US"/>
      </w:rPr>
    </w:lvl>
    <w:lvl w:ilvl="5" w:tplc="2FD66AC4">
      <w:numFmt w:val="bullet"/>
      <w:lvlText w:val="•"/>
      <w:lvlJc w:val="left"/>
      <w:pPr>
        <w:ind w:left="6780" w:hanging="360"/>
      </w:pPr>
      <w:rPr>
        <w:lang w:val="en-US" w:eastAsia="en-US" w:bidi="en-US"/>
      </w:rPr>
    </w:lvl>
    <w:lvl w:ilvl="6" w:tplc="3E22F3F8">
      <w:numFmt w:val="bullet"/>
      <w:lvlText w:val="•"/>
      <w:lvlJc w:val="left"/>
      <w:pPr>
        <w:ind w:left="7744" w:hanging="360"/>
      </w:pPr>
      <w:rPr>
        <w:lang w:val="en-US" w:eastAsia="en-US" w:bidi="en-US"/>
      </w:rPr>
    </w:lvl>
    <w:lvl w:ilvl="7" w:tplc="2092C7D0">
      <w:numFmt w:val="bullet"/>
      <w:lvlText w:val="•"/>
      <w:lvlJc w:val="left"/>
      <w:pPr>
        <w:ind w:left="8708" w:hanging="360"/>
      </w:pPr>
      <w:rPr>
        <w:lang w:val="en-US" w:eastAsia="en-US" w:bidi="en-US"/>
      </w:rPr>
    </w:lvl>
    <w:lvl w:ilvl="8" w:tplc="EA0A2798">
      <w:numFmt w:val="bullet"/>
      <w:lvlText w:val="•"/>
      <w:lvlJc w:val="left"/>
      <w:pPr>
        <w:ind w:left="9672" w:hanging="360"/>
      </w:pPr>
      <w:rPr>
        <w:lang w:val="en-US" w:eastAsia="en-US" w:bidi="en-US"/>
      </w:rPr>
    </w:lvl>
  </w:abstractNum>
  <w:abstractNum w:abstractNumId="11">
    <w:nsid w:val="4F3E5415"/>
    <w:multiLevelType w:val="hybridMultilevel"/>
    <w:tmpl w:val="E25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611469"/>
    <w:multiLevelType w:val="hybridMultilevel"/>
    <w:tmpl w:val="88EA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9003C8"/>
    <w:multiLevelType w:val="hybridMultilevel"/>
    <w:tmpl w:val="7B00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083FCE"/>
    <w:multiLevelType w:val="multilevel"/>
    <w:tmpl w:val="E976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7B6F8E"/>
    <w:multiLevelType w:val="hybridMultilevel"/>
    <w:tmpl w:val="8C96B96C"/>
    <w:lvl w:ilvl="0" w:tplc="50960E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1751F5"/>
    <w:multiLevelType w:val="hybridMultilevel"/>
    <w:tmpl w:val="FA18F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D8378BA"/>
    <w:multiLevelType w:val="hybridMultilevel"/>
    <w:tmpl w:val="AE686F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D971A2"/>
    <w:multiLevelType w:val="multilevel"/>
    <w:tmpl w:val="5F82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7F28BE"/>
    <w:multiLevelType w:val="hybridMultilevel"/>
    <w:tmpl w:val="4EAA5536"/>
    <w:lvl w:ilvl="0" w:tplc="35766F5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982A78"/>
    <w:multiLevelType w:val="hybridMultilevel"/>
    <w:tmpl w:val="0116F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2ED4AC1"/>
    <w:multiLevelType w:val="hybridMultilevel"/>
    <w:tmpl w:val="4032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1C35C5"/>
    <w:multiLevelType w:val="hybridMultilevel"/>
    <w:tmpl w:val="2D2684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A22957"/>
    <w:multiLevelType w:val="hybridMultilevel"/>
    <w:tmpl w:val="4C0C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7"/>
  </w:num>
  <w:num w:numId="4">
    <w:abstractNumId w:val="5"/>
  </w:num>
  <w:num w:numId="5">
    <w:abstractNumId w:val="21"/>
  </w:num>
  <w:num w:numId="6">
    <w:abstractNumId w:val="15"/>
  </w:num>
  <w:num w:numId="7">
    <w:abstractNumId w:val="16"/>
  </w:num>
  <w:num w:numId="8">
    <w:abstractNumId w:val="22"/>
  </w:num>
  <w:num w:numId="9">
    <w:abstractNumId w:val="4"/>
  </w:num>
  <w:num w:numId="10">
    <w:abstractNumId w:val="6"/>
  </w:num>
  <w:num w:numId="11">
    <w:abstractNumId w:val="23"/>
  </w:num>
  <w:num w:numId="12">
    <w:abstractNumId w:val="13"/>
  </w:num>
  <w:num w:numId="13">
    <w:abstractNumId w:val="12"/>
  </w:num>
  <w:num w:numId="14">
    <w:abstractNumId w:val="18"/>
  </w:num>
  <w:num w:numId="15">
    <w:abstractNumId w:val="1"/>
  </w:num>
  <w:num w:numId="16">
    <w:abstractNumId w:val="14"/>
  </w:num>
  <w:num w:numId="17">
    <w:abstractNumId w:val="7"/>
  </w:num>
  <w:num w:numId="18">
    <w:abstractNumId w:val="2"/>
  </w:num>
  <w:num w:numId="19">
    <w:abstractNumId w:val="8"/>
  </w:num>
  <w:num w:numId="20">
    <w:abstractNumId w:val="11"/>
  </w:num>
  <w:num w:numId="21">
    <w:abstractNumId w:val="3"/>
  </w:num>
  <w:num w:numId="22">
    <w:abstractNumId w:val="0"/>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68"/>
    <w:rsid w:val="0001112E"/>
    <w:rsid w:val="00022636"/>
    <w:rsid w:val="00025CCD"/>
    <w:rsid w:val="0005552B"/>
    <w:rsid w:val="00086BAA"/>
    <w:rsid w:val="00090E00"/>
    <w:rsid w:val="00091AFF"/>
    <w:rsid w:val="000C4B1C"/>
    <w:rsid w:val="000F7C54"/>
    <w:rsid w:val="00107B1F"/>
    <w:rsid w:val="00110EED"/>
    <w:rsid w:val="001352DE"/>
    <w:rsid w:val="001419BB"/>
    <w:rsid w:val="0014321A"/>
    <w:rsid w:val="00152B3C"/>
    <w:rsid w:val="00175791"/>
    <w:rsid w:val="00197EE9"/>
    <w:rsid w:val="001A5811"/>
    <w:rsid w:val="001C214D"/>
    <w:rsid w:val="001E28D0"/>
    <w:rsid w:val="001F01E7"/>
    <w:rsid w:val="002512B5"/>
    <w:rsid w:val="002755C2"/>
    <w:rsid w:val="0028728D"/>
    <w:rsid w:val="00295EDC"/>
    <w:rsid w:val="002B4C09"/>
    <w:rsid w:val="002B53DC"/>
    <w:rsid w:val="002F0776"/>
    <w:rsid w:val="002F35F1"/>
    <w:rsid w:val="002F578F"/>
    <w:rsid w:val="00312A90"/>
    <w:rsid w:val="00336475"/>
    <w:rsid w:val="003458E4"/>
    <w:rsid w:val="00346175"/>
    <w:rsid w:val="003A06B4"/>
    <w:rsid w:val="003C020C"/>
    <w:rsid w:val="003C754F"/>
    <w:rsid w:val="003C7AA1"/>
    <w:rsid w:val="003D1346"/>
    <w:rsid w:val="003E192F"/>
    <w:rsid w:val="003E1EE1"/>
    <w:rsid w:val="003F0AD7"/>
    <w:rsid w:val="003F134A"/>
    <w:rsid w:val="00406713"/>
    <w:rsid w:val="0041330D"/>
    <w:rsid w:val="004559B7"/>
    <w:rsid w:val="0047534F"/>
    <w:rsid w:val="00491AEE"/>
    <w:rsid w:val="004D23DB"/>
    <w:rsid w:val="004E6695"/>
    <w:rsid w:val="00553368"/>
    <w:rsid w:val="00553E1B"/>
    <w:rsid w:val="00555B53"/>
    <w:rsid w:val="00572549"/>
    <w:rsid w:val="005855D2"/>
    <w:rsid w:val="005B6C98"/>
    <w:rsid w:val="005C7FD2"/>
    <w:rsid w:val="005F31E8"/>
    <w:rsid w:val="005F5BB1"/>
    <w:rsid w:val="00604583"/>
    <w:rsid w:val="00612E66"/>
    <w:rsid w:val="0062025D"/>
    <w:rsid w:val="0062211B"/>
    <w:rsid w:val="0066549B"/>
    <w:rsid w:val="006A4998"/>
    <w:rsid w:val="006D780B"/>
    <w:rsid w:val="006E40A6"/>
    <w:rsid w:val="006E524A"/>
    <w:rsid w:val="006F54DF"/>
    <w:rsid w:val="006F7BD6"/>
    <w:rsid w:val="007169AC"/>
    <w:rsid w:val="00755A7A"/>
    <w:rsid w:val="007B6FDB"/>
    <w:rsid w:val="007C005E"/>
    <w:rsid w:val="007F7D74"/>
    <w:rsid w:val="00814C17"/>
    <w:rsid w:val="00816869"/>
    <w:rsid w:val="00824891"/>
    <w:rsid w:val="008257D8"/>
    <w:rsid w:val="0084542E"/>
    <w:rsid w:val="00863909"/>
    <w:rsid w:val="008755E3"/>
    <w:rsid w:val="00881B0D"/>
    <w:rsid w:val="00882F12"/>
    <w:rsid w:val="008B0804"/>
    <w:rsid w:val="008C7E1D"/>
    <w:rsid w:val="008D689F"/>
    <w:rsid w:val="008E3871"/>
    <w:rsid w:val="008E49D3"/>
    <w:rsid w:val="008E5202"/>
    <w:rsid w:val="008F0C07"/>
    <w:rsid w:val="009311D6"/>
    <w:rsid w:val="00965384"/>
    <w:rsid w:val="00965DC9"/>
    <w:rsid w:val="00970906"/>
    <w:rsid w:val="00986A88"/>
    <w:rsid w:val="0099065B"/>
    <w:rsid w:val="009A5052"/>
    <w:rsid w:val="009C6D0B"/>
    <w:rsid w:val="009F13D4"/>
    <w:rsid w:val="00A30740"/>
    <w:rsid w:val="00A33C05"/>
    <w:rsid w:val="00A54B89"/>
    <w:rsid w:val="00A66137"/>
    <w:rsid w:val="00A71B5E"/>
    <w:rsid w:val="00AA618D"/>
    <w:rsid w:val="00AC7882"/>
    <w:rsid w:val="00AD5523"/>
    <w:rsid w:val="00B2773E"/>
    <w:rsid w:val="00B34EAC"/>
    <w:rsid w:val="00B67E25"/>
    <w:rsid w:val="00B90D3B"/>
    <w:rsid w:val="00BC507C"/>
    <w:rsid w:val="00C0155C"/>
    <w:rsid w:val="00C30ACB"/>
    <w:rsid w:val="00C378CB"/>
    <w:rsid w:val="00C5366D"/>
    <w:rsid w:val="00C933D8"/>
    <w:rsid w:val="00CA62E3"/>
    <w:rsid w:val="00CB7757"/>
    <w:rsid w:val="00CC11ED"/>
    <w:rsid w:val="00CF0267"/>
    <w:rsid w:val="00D10C9D"/>
    <w:rsid w:val="00D13B32"/>
    <w:rsid w:val="00D90794"/>
    <w:rsid w:val="00DA7C07"/>
    <w:rsid w:val="00DB009C"/>
    <w:rsid w:val="00DD4FCB"/>
    <w:rsid w:val="00E02EDA"/>
    <w:rsid w:val="00E32304"/>
    <w:rsid w:val="00E32F9D"/>
    <w:rsid w:val="00E834A4"/>
    <w:rsid w:val="00EB57EA"/>
    <w:rsid w:val="00ED2993"/>
    <w:rsid w:val="00F2620C"/>
    <w:rsid w:val="00FA6634"/>
    <w:rsid w:val="00FB1968"/>
    <w:rsid w:val="00FC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FFD0A"/>
  <w15:chartTrackingRefBased/>
  <w15:docId w15:val="{F66CCE76-F105-4839-B91E-B0066656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1E7"/>
    <w:pPr>
      <w:spacing w:after="0" w:line="240" w:lineRule="auto"/>
    </w:pPr>
  </w:style>
  <w:style w:type="paragraph" w:styleId="Heading1">
    <w:name w:val="heading 1"/>
    <w:basedOn w:val="Normal"/>
    <w:next w:val="Normal"/>
    <w:link w:val="Heading1Char"/>
    <w:uiPriority w:val="9"/>
    <w:qFormat/>
    <w:rsid w:val="00336475"/>
    <w:pPr>
      <w:keepNext/>
      <w:keepLines/>
      <w:spacing w:before="240"/>
      <w:outlineLvl w:val="0"/>
    </w:pPr>
    <w:rPr>
      <w:rFonts w:ascii="Times New Roman" w:eastAsiaTheme="majorEastAsia" w:hAnsi="Times New Roman"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110EED"/>
    <w:pPr>
      <w:keepNext/>
      <w:keepLines/>
      <w:spacing w:before="40"/>
      <w:outlineLvl w:val="1"/>
    </w:pPr>
    <w:rPr>
      <w:rFonts w:ascii="Times New Roman" w:eastAsiaTheme="majorEastAsia" w:hAnsi="Times New Roman" w:cstheme="majorBidi"/>
      <w:color w:val="2E74B5" w:themeColor="accent1" w:themeShade="BF"/>
      <w:sz w:val="24"/>
      <w:szCs w:val="26"/>
    </w:rPr>
  </w:style>
  <w:style w:type="paragraph" w:styleId="Heading3">
    <w:name w:val="heading 3"/>
    <w:basedOn w:val="Heading5"/>
    <w:link w:val="Heading3Char"/>
    <w:uiPriority w:val="1"/>
    <w:semiHidden/>
    <w:unhideWhenUsed/>
    <w:qFormat/>
    <w:rsid w:val="00BC507C"/>
    <w:pPr>
      <w:keepNext w:val="0"/>
      <w:keepLines w:val="0"/>
      <w:widowControl w:val="0"/>
      <w:autoSpaceDE w:val="0"/>
      <w:autoSpaceDN w:val="0"/>
      <w:spacing w:before="1" w:line="276" w:lineRule="auto"/>
      <w:jc w:val="both"/>
      <w:outlineLvl w:val="2"/>
    </w:pPr>
    <w:rPr>
      <w:rFonts w:ascii="Times New Roman" w:eastAsia="Times New Roman" w:hAnsi="Times New Roman" w:cs="Times New Roman"/>
      <w:b/>
      <w:bCs/>
      <w:i/>
      <w:color w:val="auto"/>
      <w:sz w:val="24"/>
      <w:szCs w:val="24"/>
      <w:lang w:bidi="en-US"/>
    </w:rPr>
  </w:style>
  <w:style w:type="paragraph" w:styleId="Heading5">
    <w:name w:val="heading 5"/>
    <w:basedOn w:val="Normal"/>
    <w:next w:val="Normal"/>
    <w:link w:val="Heading5Char"/>
    <w:uiPriority w:val="9"/>
    <w:semiHidden/>
    <w:unhideWhenUsed/>
    <w:qFormat/>
    <w:rsid w:val="00BC507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01E7"/>
    <w:pPr>
      <w:ind w:left="720"/>
      <w:contextualSpacing/>
    </w:pPr>
  </w:style>
  <w:style w:type="paragraph" w:styleId="Header">
    <w:name w:val="header"/>
    <w:basedOn w:val="Normal"/>
    <w:link w:val="HeaderChar"/>
    <w:uiPriority w:val="99"/>
    <w:unhideWhenUsed/>
    <w:rsid w:val="001F01E7"/>
    <w:pPr>
      <w:tabs>
        <w:tab w:val="center" w:pos="4680"/>
        <w:tab w:val="right" w:pos="9360"/>
      </w:tabs>
    </w:pPr>
  </w:style>
  <w:style w:type="character" w:customStyle="1" w:styleId="HeaderChar">
    <w:name w:val="Header Char"/>
    <w:basedOn w:val="DefaultParagraphFont"/>
    <w:link w:val="Header"/>
    <w:uiPriority w:val="99"/>
    <w:rsid w:val="001F01E7"/>
  </w:style>
  <w:style w:type="paragraph" w:styleId="Footer">
    <w:name w:val="footer"/>
    <w:basedOn w:val="Normal"/>
    <w:link w:val="FooterChar"/>
    <w:uiPriority w:val="99"/>
    <w:unhideWhenUsed/>
    <w:rsid w:val="001F01E7"/>
    <w:pPr>
      <w:tabs>
        <w:tab w:val="center" w:pos="4680"/>
        <w:tab w:val="right" w:pos="9360"/>
      </w:tabs>
    </w:pPr>
  </w:style>
  <w:style w:type="character" w:customStyle="1" w:styleId="FooterChar">
    <w:name w:val="Footer Char"/>
    <w:basedOn w:val="DefaultParagraphFont"/>
    <w:link w:val="Footer"/>
    <w:uiPriority w:val="99"/>
    <w:rsid w:val="001F01E7"/>
  </w:style>
  <w:style w:type="paragraph" w:styleId="NoSpacing">
    <w:name w:val="No Spacing"/>
    <w:link w:val="NoSpacingChar"/>
    <w:uiPriority w:val="1"/>
    <w:qFormat/>
    <w:rsid w:val="001F01E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F01E7"/>
    <w:rPr>
      <w:rFonts w:eastAsiaTheme="minorEastAsia"/>
      <w:lang w:eastAsia="ja-JP"/>
    </w:rPr>
  </w:style>
  <w:style w:type="table" w:styleId="TableGrid">
    <w:name w:val="Table Grid"/>
    <w:basedOn w:val="TableNormal"/>
    <w:uiPriority w:val="59"/>
    <w:rsid w:val="001F0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01E7"/>
    <w:rPr>
      <w:rFonts w:ascii="Tahoma" w:hAnsi="Tahoma" w:cs="Tahoma"/>
      <w:sz w:val="16"/>
      <w:szCs w:val="16"/>
    </w:rPr>
  </w:style>
  <w:style w:type="character" w:customStyle="1" w:styleId="BalloonTextChar">
    <w:name w:val="Balloon Text Char"/>
    <w:basedOn w:val="DefaultParagraphFont"/>
    <w:link w:val="BalloonText"/>
    <w:uiPriority w:val="99"/>
    <w:semiHidden/>
    <w:rsid w:val="001F01E7"/>
    <w:rPr>
      <w:rFonts w:ascii="Tahoma" w:hAnsi="Tahoma" w:cs="Tahoma"/>
      <w:sz w:val="16"/>
      <w:szCs w:val="16"/>
    </w:rPr>
  </w:style>
  <w:style w:type="paragraph" w:styleId="Title">
    <w:name w:val="Title"/>
    <w:basedOn w:val="Normal"/>
    <w:next w:val="Normal"/>
    <w:link w:val="TitleChar"/>
    <w:uiPriority w:val="10"/>
    <w:qFormat/>
    <w:rsid w:val="001F01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F01E7"/>
    <w:rPr>
      <w:rFonts w:asciiTheme="majorHAnsi" w:eastAsiaTheme="majorEastAsia" w:hAnsiTheme="majorHAnsi" w:cstheme="majorBidi"/>
      <w:color w:val="323E4F" w:themeColor="text2" w:themeShade="BF"/>
      <w:spacing w:val="5"/>
      <w:kern w:val="28"/>
      <w:sz w:val="52"/>
      <w:szCs w:val="52"/>
    </w:rPr>
  </w:style>
  <w:style w:type="table" w:customStyle="1" w:styleId="TableGrid1">
    <w:name w:val="Table Grid1"/>
    <w:basedOn w:val="TableNormal"/>
    <w:next w:val="TableGrid"/>
    <w:uiPriority w:val="59"/>
    <w:rsid w:val="001F0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01E7"/>
    <w:rPr>
      <w:sz w:val="16"/>
      <w:szCs w:val="16"/>
    </w:rPr>
  </w:style>
  <w:style w:type="paragraph" w:styleId="CommentText">
    <w:name w:val="annotation text"/>
    <w:basedOn w:val="Normal"/>
    <w:link w:val="CommentTextChar"/>
    <w:uiPriority w:val="99"/>
    <w:semiHidden/>
    <w:unhideWhenUsed/>
    <w:rsid w:val="001F01E7"/>
    <w:rPr>
      <w:sz w:val="20"/>
      <w:szCs w:val="20"/>
    </w:rPr>
  </w:style>
  <w:style w:type="character" w:customStyle="1" w:styleId="CommentTextChar">
    <w:name w:val="Comment Text Char"/>
    <w:basedOn w:val="DefaultParagraphFont"/>
    <w:link w:val="CommentText"/>
    <w:uiPriority w:val="99"/>
    <w:semiHidden/>
    <w:rsid w:val="001F01E7"/>
    <w:rPr>
      <w:sz w:val="20"/>
      <w:szCs w:val="20"/>
    </w:rPr>
  </w:style>
  <w:style w:type="paragraph" w:styleId="CommentSubject">
    <w:name w:val="annotation subject"/>
    <w:basedOn w:val="CommentText"/>
    <w:next w:val="CommentText"/>
    <w:link w:val="CommentSubjectChar"/>
    <w:uiPriority w:val="99"/>
    <w:semiHidden/>
    <w:unhideWhenUsed/>
    <w:rsid w:val="001F01E7"/>
    <w:rPr>
      <w:b/>
      <w:bCs/>
    </w:rPr>
  </w:style>
  <w:style w:type="character" w:customStyle="1" w:styleId="CommentSubjectChar">
    <w:name w:val="Comment Subject Char"/>
    <w:basedOn w:val="CommentTextChar"/>
    <w:link w:val="CommentSubject"/>
    <w:uiPriority w:val="99"/>
    <w:semiHidden/>
    <w:rsid w:val="001F01E7"/>
    <w:rPr>
      <w:b/>
      <w:bCs/>
      <w:sz w:val="20"/>
      <w:szCs w:val="20"/>
    </w:rPr>
  </w:style>
  <w:style w:type="paragraph" w:customStyle="1" w:styleId="Default">
    <w:name w:val="Default"/>
    <w:rsid w:val="009C6D0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C6D0B"/>
    <w:rPr>
      <w:color w:val="0563C1" w:themeColor="hyperlink"/>
      <w:u w:val="single"/>
    </w:rPr>
  </w:style>
  <w:style w:type="paragraph" w:styleId="BodyText">
    <w:name w:val="Body Text"/>
    <w:basedOn w:val="Normal"/>
    <w:link w:val="BodyTextChar"/>
    <w:uiPriority w:val="1"/>
    <w:qFormat/>
    <w:rsid w:val="003D1346"/>
    <w:pPr>
      <w:widowControl w:val="0"/>
      <w:autoSpaceDE w:val="0"/>
      <w:autoSpaceDN w:val="0"/>
      <w:spacing w:before="2" w:line="276" w:lineRule="auto"/>
      <w:jc w:val="both"/>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D1346"/>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1"/>
    <w:semiHidden/>
    <w:rsid w:val="00BC507C"/>
    <w:rPr>
      <w:rFonts w:ascii="Times New Roman" w:eastAsia="Times New Roman" w:hAnsi="Times New Roman" w:cs="Times New Roman"/>
      <w:b/>
      <w:bCs/>
      <w:i/>
      <w:sz w:val="24"/>
      <w:szCs w:val="24"/>
      <w:lang w:bidi="en-US"/>
    </w:rPr>
  </w:style>
  <w:style w:type="character" w:customStyle="1" w:styleId="Heading5Char">
    <w:name w:val="Heading 5 Char"/>
    <w:basedOn w:val="DefaultParagraphFont"/>
    <w:link w:val="Heading5"/>
    <w:uiPriority w:val="9"/>
    <w:semiHidden/>
    <w:rsid w:val="00BC507C"/>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36475"/>
    <w:rPr>
      <w:rFonts w:ascii="Times New Roman" w:eastAsiaTheme="majorEastAsia" w:hAnsi="Times New Roman" w:cstheme="majorBidi"/>
      <w:b/>
      <w:color w:val="2E74B5" w:themeColor="accent1" w:themeShade="BF"/>
      <w:sz w:val="28"/>
      <w:szCs w:val="32"/>
    </w:rPr>
  </w:style>
  <w:style w:type="character" w:customStyle="1" w:styleId="Heading2Char">
    <w:name w:val="Heading 2 Char"/>
    <w:basedOn w:val="DefaultParagraphFont"/>
    <w:link w:val="Heading2"/>
    <w:uiPriority w:val="9"/>
    <w:rsid w:val="00110EED"/>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DB009C"/>
    <w:pPr>
      <w:spacing w:line="259" w:lineRule="auto"/>
      <w:outlineLvl w:val="9"/>
    </w:pPr>
  </w:style>
  <w:style w:type="paragraph" w:styleId="TOC1">
    <w:name w:val="toc 1"/>
    <w:basedOn w:val="Normal"/>
    <w:next w:val="Normal"/>
    <w:autoRedefine/>
    <w:uiPriority w:val="39"/>
    <w:unhideWhenUsed/>
    <w:rsid w:val="00DB009C"/>
    <w:pPr>
      <w:spacing w:after="100"/>
    </w:pPr>
  </w:style>
  <w:style w:type="paragraph" w:styleId="TOC2">
    <w:name w:val="toc 2"/>
    <w:basedOn w:val="Normal"/>
    <w:next w:val="Normal"/>
    <w:autoRedefine/>
    <w:uiPriority w:val="39"/>
    <w:unhideWhenUsed/>
    <w:rsid w:val="00DB009C"/>
    <w:pPr>
      <w:spacing w:after="100"/>
      <w:ind w:left="220"/>
    </w:pPr>
  </w:style>
  <w:style w:type="paragraph" w:styleId="TOC3">
    <w:name w:val="toc 3"/>
    <w:basedOn w:val="Normal"/>
    <w:next w:val="Normal"/>
    <w:autoRedefine/>
    <w:uiPriority w:val="39"/>
    <w:unhideWhenUsed/>
    <w:rsid w:val="00DB009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5470">
      <w:bodyDiv w:val="1"/>
      <w:marLeft w:val="0"/>
      <w:marRight w:val="0"/>
      <w:marTop w:val="0"/>
      <w:marBottom w:val="0"/>
      <w:divBdr>
        <w:top w:val="none" w:sz="0" w:space="0" w:color="auto"/>
        <w:left w:val="none" w:sz="0" w:space="0" w:color="auto"/>
        <w:bottom w:val="none" w:sz="0" w:space="0" w:color="auto"/>
        <w:right w:val="none" w:sz="0" w:space="0" w:color="auto"/>
      </w:divBdr>
    </w:div>
    <w:div w:id="337972846">
      <w:bodyDiv w:val="1"/>
      <w:marLeft w:val="0"/>
      <w:marRight w:val="0"/>
      <w:marTop w:val="0"/>
      <w:marBottom w:val="0"/>
      <w:divBdr>
        <w:top w:val="none" w:sz="0" w:space="0" w:color="auto"/>
        <w:left w:val="none" w:sz="0" w:space="0" w:color="auto"/>
        <w:bottom w:val="none" w:sz="0" w:space="0" w:color="auto"/>
        <w:right w:val="none" w:sz="0" w:space="0" w:color="auto"/>
      </w:divBdr>
    </w:div>
    <w:div w:id="937296448">
      <w:bodyDiv w:val="1"/>
      <w:marLeft w:val="0"/>
      <w:marRight w:val="0"/>
      <w:marTop w:val="0"/>
      <w:marBottom w:val="0"/>
      <w:divBdr>
        <w:top w:val="none" w:sz="0" w:space="0" w:color="auto"/>
        <w:left w:val="none" w:sz="0" w:space="0" w:color="auto"/>
        <w:bottom w:val="none" w:sz="0" w:space="0" w:color="auto"/>
        <w:right w:val="none" w:sz="0" w:space="0" w:color="auto"/>
      </w:divBdr>
    </w:div>
    <w:div w:id="119126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paso.ttuhsc.edu/studentservices/office-of-academic-and-disability-support-services/default.aspx"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samhs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ghelfric\AppData\Local\Microsoft\Windows\Temporary%20Internet%20Files\Content.Outlook\C1NG4X24\www.ncadd.org"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lpaso.ttuhsc.edu/stud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BAEC-8499-4445-A10C-A7351B12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5728</Words>
  <Characters>32656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Shen</dc:creator>
  <cp:keywords/>
  <dc:description/>
  <cp:lastModifiedBy>Shanks, Calvin</cp:lastModifiedBy>
  <cp:revision>2</cp:revision>
  <dcterms:created xsi:type="dcterms:W3CDTF">2020-12-08T17:23:00Z</dcterms:created>
  <dcterms:modified xsi:type="dcterms:W3CDTF">2020-12-08T17:23:00Z</dcterms:modified>
</cp:coreProperties>
</file>